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71608" w14:textId="77777777" w:rsidR="00FF249E" w:rsidRDefault="00D900EA">
      <w:bookmarkStart w:id="0" w:name="_GoBack"/>
      <w:bookmarkEnd w:id="0"/>
      <w:r>
        <w:rPr>
          <w:noProof/>
        </w:rPr>
        <w:drawing>
          <wp:anchor distT="0" distB="0" distL="114300" distR="114300" simplePos="0" relativeHeight="251662336" behindDoc="1" locked="0" layoutInCell="1" allowOverlap="1" wp14:anchorId="7C5FB726" wp14:editId="7F022390">
            <wp:simplePos x="0" y="0"/>
            <wp:positionH relativeFrom="column">
              <wp:posOffset>51435</wp:posOffset>
            </wp:positionH>
            <wp:positionV relativeFrom="paragraph">
              <wp:posOffset>-220980</wp:posOffset>
            </wp:positionV>
            <wp:extent cx="1748155" cy="749300"/>
            <wp:effectExtent l="0" t="0" r="4445" b="0"/>
            <wp:wrapTight wrapText="bothSides">
              <wp:wrapPolygon edited="0">
                <wp:start x="0" y="0"/>
                <wp:lineTo x="0" y="20868"/>
                <wp:lineTo x="21420" y="20868"/>
                <wp:lineTo x="2142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15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4FED5" w14:textId="2CD1DD8E" w:rsidR="00FF249E" w:rsidRDefault="00FF249E"/>
    <w:p w14:paraId="4D11079F" w14:textId="0A2D627C" w:rsidR="00CA4740" w:rsidRDefault="00D900EA" w:rsidP="0074130E">
      <w:pPr>
        <w:jc w:val="center"/>
        <w:rPr>
          <w:rFonts w:ascii="Times New Roman" w:hAnsi="Times New Roman" w:cs="Times New Roman"/>
          <w:b/>
          <w:sz w:val="24"/>
          <w:szCs w:val="24"/>
        </w:rPr>
      </w:pPr>
      <w:r>
        <w:rPr>
          <w:rFonts w:ascii="Times New Roman" w:hAnsi="Times New Roman" w:cs="Times New Roman"/>
          <w:b/>
          <w:sz w:val="24"/>
          <w:szCs w:val="24"/>
        </w:rPr>
        <w:t>Institutional Review Board (IRB)</w:t>
      </w:r>
    </w:p>
    <w:p w14:paraId="215E3B3A" w14:textId="77777777" w:rsidR="00D900EA" w:rsidRDefault="00D900EA" w:rsidP="0074130E">
      <w:pPr>
        <w:jc w:val="center"/>
      </w:pPr>
      <w:r>
        <w:rPr>
          <w:rFonts w:ascii="Times New Roman" w:hAnsi="Times New Roman" w:cs="Times New Roman"/>
          <w:b/>
          <w:sz w:val="24"/>
          <w:szCs w:val="24"/>
        </w:rPr>
        <w:t>GUIDLEINES FOR RESEARCH INVOLVING NEONATES</w:t>
      </w:r>
    </w:p>
    <w:p w14:paraId="422BE19B" w14:textId="2BF96D3D" w:rsidR="00245F2C" w:rsidRPr="00D900EA" w:rsidRDefault="00245F2C" w:rsidP="00245F2C">
      <w:pPr>
        <w:pStyle w:val="NormalWeb"/>
        <w:spacing w:before="0" w:beforeAutospacing="0" w:after="0" w:afterAutospacing="0"/>
        <w:ind w:right="360"/>
        <w:rPr>
          <w:rFonts w:ascii="Times New Roman" w:hAnsi="Times New Roman"/>
          <w:b/>
        </w:rPr>
      </w:pPr>
      <w:r>
        <w:rPr>
          <w:rFonts w:ascii="Times New Roman" w:hAnsi="Times New Roman"/>
          <w:b/>
        </w:rPr>
        <w:t>1</w:t>
      </w:r>
      <w:r w:rsidRPr="0074130E">
        <w:rPr>
          <w:rFonts w:ascii="Times New Roman" w:hAnsi="Times New Roman"/>
          <w:b/>
        </w:rPr>
        <w:t>.</w:t>
      </w:r>
      <w:r>
        <w:rPr>
          <w:rFonts w:ascii="Times New Roman" w:hAnsi="Times New Roman"/>
          <w:b/>
        </w:rPr>
        <w:t xml:space="preserve">   Introduction</w:t>
      </w:r>
    </w:p>
    <w:p w14:paraId="67B6384A" w14:textId="77777777" w:rsidR="00245F2C" w:rsidRDefault="00245F2C" w:rsidP="0074130E">
      <w:pPr>
        <w:pStyle w:val="NormalWeb"/>
        <w:spacing w:before="0" w:beforeAutospacing="0" w:after="0" w:afterAutospacing="0"/>
        <w:ind w:right="360"/>
        <w:rPr>
          <w:rFonts w:ascii="Times New Roman" w:hAnsi="Times New Roman"/>
          <w:b/>
        </w:rPr>
      </w:pPr>
    </w:p>
    <w:p w14:paraId="080149BE" w14:textId="3F8DB651" w:rsidR="00245F2C" w:rsidRPr="00D900EA" w:rsidRDefault="00245F2C" w:rsidP="00245F2C">
      <w:pPr>
        <w:pStyle w:val="BodyText2"/>
        <w:ind w:right="360"/>
        <w:rPr>
          <w:rFonts w:ascii="Times New Roman" w:hAnsi="Times New Roman" w:cs="Times New Roman"/>
          <w:sz w:val="24"/>
        </w:rPr>
      </w:pPr>
      <w:r w:rsidRPr="00066D1A">
        <w:rPr>
          <w:rFonts w:ascii="Times New Roman" w:hAnsi="Times New Roman" w:cs="Times New Roman"/>
          <w:sz w:val="24"/>
        </w:rPr>
        <w:t xml:space="preserve">Federal regulations </w:t>
      </w:r>
      <w:r>
        <w:rPr>
          <w:rFonts w:ascii="Times New Roman" w:hAnsi="Times New Roman" w:cs="Times New Roman"/>
          <w:sz w:val="24"/>
        </w:rPr>
        <w:t xml:space="preserve">(45 CFR 46.201, also “Subpart B”) </w:t>
      </w:r>
      <w:r w:rsidRPr="00066D1A">
        <w:rPr>
          <w:rFonts w:ascii="Times New Roman" w:hAnsi="Times New Roman" w:cs="Times New Roman"/>
          <w:sz w:val="24"/>
        </w:rPr>
        <w:t>require additional safeguards when approving research involving</w:t>
      </w:r>
      <w:r w:rsidRPr="00D900EA">
        <w:rPr>
          <w:rFonts w:ascii="Times New Roman" w:hAnsi="Times New Roman" w:cs="Times New Roman"/>
          <w:sz w:val="24"/>
        </w:rPr>
        <w:t xml:space="preserve"> neonates. </w:t>
      </w:r>
      <w:r w:rsidRPr="005D6A31">
        <w:rPr>
          <w:rFonts w:ascii="Times New Roman" w:hAnsi="Times New Roman" w:cs="Times New Roman"/>
          <w:sz w:val="24"/>
        </w:rPr>
        <w:t>The purpose of th</w:t>
      </w:r>
      <w:r>
        <w:rPr>
          <w:rFonts w:ascii="Times New Roman" w:hAnsi="Times New Roman" w:cs="Times New Roman"/>
          <w:sz w:val="24"/>
        </w:rPr>
        <w:t>ese guidelines</w:t>
      </w:r>
      <w:r w:rsidRPr="005D6A31">
        <w:rPr>
          <w:rFonts w:ascii="Times New Roman" w:hAnsi="Times New Roman" w:cs="Times New Roman"/>
          <w:sz w:val="24"/>
        </w:rPr>
        <w:t xml:space="preserve"> is to </w:t>
      </w:r>
      <w:r w:rsidR="0083578A">
        <w:rPr>
          <w:rFonts w:ascii="Times New Roman" w:hAnsi="Times New Roman" w:cs="Times New Roman"/>
          <w:sz w:val="24"/>
        </w:rPr>
        <w:t xml:space="preserve">assist investigators conducting research with neonates by </w:t>
      </w:r>
      <w:r w:rsidR="00EC2D05">
        <w:rPr>
          <w:rFonts w:ascii="Times New Roman" w:hAnsi="Times New Roman" w:cs="Times New Roman"/>
          <w:sz w:val="24"/>
        </w:rPr>
        <w:t>outlin</w:t>
      </w:r>
      <w:r w:rsidR="0083578A">
        <w:rPr>
          <w:rFonts w:ascii="Times New Roman" w:hAnsi="Times New Roman" w:cs="Times New Roman"/>
          <w:sz w:val="24"/>
        </w:rPr>
        <w:t>ing the</w:t>
      </w:r>
      <w:r w:rsidR="00EC2D05">
        <w:rPr>
          <w:rFonts w:ascii="Times New Roman" w:hAnsi="Times New Roman" w:cs="Times New Roman"/>
          <w:sz w:val="24"/>
        </w:rPr>
        <w:t xml:space="preserve"> special considerations for </w:t>
      </w:r>
      <w:r w:rsidR="00423C1B">
        <w:rPr>
          <w:rFonts w:ascii="Times New Roman" w:hAnsi="Times New Roman" w:cs="Times New Roman"/>
          <w:sz w:val="24"/>
        </w:rPr>
        <w:t xml:space="preserve">such </w:t>
      </w:r>
      <w:r>
        <w:rPr>
          <w:rFonts w:ascii="Times New Roman" w:hAnsi="Times New Roman" w:cs="Times New Roman"/>
          <w:sz w:val="24"/>
        </w:rPr>
        <w:t>research</w:t>
      </w:r>
      <w:r w:rsidRPr="005D6A31">
        <w:rPr>
          <w:rFonts w:ascii="Times New Roman" w:hAnsi="Times New Roman" w:cs="Times New Roman"/>
          <w:sz w:val="24"/>
        </w:rPr>
        <w:t>.</w:t>
      </w:r>
    </w:p>
    <w:p w14:paraId="766C8874" w14:textId="77777777" w:rsidR="00245F2C" w:rsidRDefault="00245F2C" w:rsidP="0074130E">
      <w:pPr>
        <w:pStyle w:val="NormalWeb"/>
        <w:spacing w:before="0" w:beforeAutospacing="0" w:after="0" w:afterAutospacing="0"/>
        <w:ind w:right="360"/>
        <w:rPr>
          <w:rFonts w:ascii="Times New Roman" w:hAnsi="Times New Roman"/>
          <w:b/>
        </w:rPr>
      </w:pPr>
    </w:p>
    <w:p w14:paraId="700F19B4" w14:textId="705C7FBD" w:rsidR="00D900EA" w:rsidRPr="00D900EA" w:rsidRDefault="00245F2C" w:rsidP="0074130E">
      <w:pPr>
        <w:pStyle w:val="NormalWeb"/>
        <w:spacing w:before="0" w:beforeAutospacing="0" w:after="0" w:afterAutospacing="0"/>
        <w:ind w:right="360"/>
        <w:rPr>
          <w:rFonts w:ascii="Times New Roman" w:hAnsi="Times New Roman"/>
          <w:b/>
        </w:rPr>
      </w:pPr>
      <w:r>
        <w:rPr>
          <w:rFonts w:ascii="Times New Roman" w:hAnsi="Times New Roman"/>
          <w:b/>
        </w:rPr>
        <w:t>2</w:t>
      </w:r>
      <w:r w:rsidR="00D900EA" w:rsidRPr="0074130E">
        <w:rPr>
          <w:rFonts w:ascii="Times New Roman" w:hAnsi="Times New Roman"/>
          <w:b/>
        </w:rPr>
        <w:t>.</w:t>
      </w:r>
      <w:r>
        <w:rPr>
          <w:rFonts w:ascii="Times New Roman" w:hAnsi="Times New Roman"/>
          <w:b/>
        </w:rPr>
        <w:t xml:space="preserve">   </w:t>
      </w:r>
      <w:r w:rsidR="00D900EA" w:rsidRPr="00D900EA">
        <w:rPr>
          <w:rFonts w:ascii="Times New Roman" w:hAnsi="Times New Roman"/>
          <w:b/>
        </w:rPr>
        <w:t>Definitions</w:t>
      </w:r>
    </w:p>
    <w:p w14:paraId="0E5A0993" w14:textId="77777777" w:rsidR="00D900EA" w:rsidRPr="00D900EA" w:rsidRDefault="00D900EA" w:rsidP="0074130E">
      <w:pPr>
        <w:pStyle w:val="NormalWeb"/>
        <w:spacing w:before="0" w:beforeAutospacing="0" w:after="0" w:afterAutospacing="0"/>
        <w:ind w:right="360"/>
        <w:rPr>
          <w:rFonts w:ascii="Times New Roman" w:hAnsi="Times New Roman"/>
          <w:b/>
        </w:rPr>
      </w:pPr>
    </w:p>
    <w:p w14:paraId="164A838C" w14:textId="77777777" w:rsidR="00A6550F" w:rsidRPr="00D900EA" w:rsidRDefault="00A6550F" w:rsidP="0074130E">
      <w:pPr>
        <w:pStyle w:val="NormalWeb"/>
        <w:spacing w:before="0" w:beforeAutospacing="0" w:after="0" w:afterAutospacing="0"/>
        <w:ind w:right="360"/>
        <w:rPr>
          <w:rFonts w:ascii="Times New Roman" w:hAnsi="Times New Roman"/>
          <w:b/>
        </w:rPr>
      </w:pPr>
      <w:r w:rsidRPr="00D900EA">
        <w:rPr>
          <w:rFonts w:ascii="Times New Roman" w:hAnsi="Times New Roman"/>
          <w:b/>
        </w:rPr>
        <w:t xml:space="preserve">Subpart B </w:t>
      </w:r>
      <w:r w:rsidRPr="00D900EA">
        <w:rPr>
          <w:rFonts w:ascii="Times New Roman" w:hAnsi="Times New Roman"/>
        </w:rPr>
        <w:t>refers to regulations that apply to research involving neonates as subjects. Subpart B is found in 45 CFR 46 (DHHS).</w:t>
      </w:r>
    </w:p>
    <w:p w14:paraId="43A546FC" w14:textId="77777777" w:rsidR="00A6550F" w:rsidRPr="00D900EA" w:rsidRDefault="00A6550F" w:rsidP="0074130E">
      <w:pPr>
        <w:pStyle w:val="BodyText2"/>
        <w:ind w:right="360"/>
        <w:rPr>
          <w:rFonts w:ascii="Times New Roman" w:hAnsi="Times New Roman" w:cs="Times New Roman"/>
          <w:b/>
          <w:sz w:val="24"/>
        </w:rPr>
      </w:pPr>
    </w:p>
    <w:p w14:paraId="36A10312" w14:textId="0C3D5D68" w:rsidR="00A6550F" w:rsidRPr="00D900EA" w:rsidRDefault="00A6550F" w:rsidP="0074130E">
      <w:pPr>
        <w:pStyle w:val="BodyText2"/>
        <w:ind w:right="360"/>
        <w:rPr>
          <w:rFonts w:ascii="Times New Roman" w:hAnsi="Times New Roman" w:cs="Times New Roman"/>
          <w:sz w:val="24"/>
        </w:rPr>
      </w:pPr>
      <w:r w:rsidRPr="00D900EA">
        <w:rPr>
          <w:rFonts w:ascii="Times New Roman" w:hAnsi="Times New Roman" w:cs="Times New Roman"/>
          <w:b/>
          <w:sz w:val="24"/>
        </w:rPr>
        <w:t xml:space="preserve">Neonate </w:t>
      </w:r>
      <w:r w:rsidRPr="00D900EA">
        <w:rPr>
          <w:rFonts w:ascii="Times New Roman" w:hAnsi="Times New Roman" w:cs="Times New Roman"/>
          <w:sz w:val="24"/>
        </w:rPr>
        <w:t>refers to newborn infants.</w:t>
      </w:r>
    </w:p>
    <w:p w14:paraId="59FF94FE" w14:textId="77777777" w:rsidR="00A6550F" w:rsidRPr="00D900EA" w:rsidRDefault="00A6550F" w:rsidP="0074130E">
      <w:pPr>
        <w:pStyle w:val="BodyText2"/>
        <w:ind w:right="360"/>
        <w:rPr>
          <w:rFonts w:ascii="Times New Roman" w:hAnsi="Times New Roman" w:cs="Times New Roman"/>
          <w:color w:val="FF0000"/>
          <w:sz w:val="24"/>
          <w:shd w:val="clear" w:color="auto" w:fill="FFFFFF"/>
        </w:rPr>
      </w:pPr>
    </w:p>
    <w:p w14:paraId="3D03AABE" w14:textId="77777777" w:rsidR="00A6550F" w:rsidRPr="00D900EA" w:rsidRDefault="00A6550F" w:rsidP="0074130E">
      <w:pPr>
        <w:pStyle w:val="BodyText2"/>
        <w:ind w:right="360"/>
        <w:rPr>
          <w:rFonts w:ascii="Times New Roman" w:hAnsi="Times New Roman" w:cs="Times New Roman"/>
          <w:sz w:val="24"/>
          <w:shd w:val="clear" w:color="auto" w:fill="FFFFFF"/>
        </w:rPr>
      </w:pPr>
      <w:r w:rsidRPr="00D900EA">
        <w:rPr>
          <w:rFonts w:ascii="Times New Roman" w:hAnsi="Times New Roman" w:cs="Times New Roman"/>
          <w:b/>
          <w:sz w:val="24"/>
          <w:shd w:val="clear" w:color="auto" w:fill="FFFFFF"/>
        </w:rPr>
        <w:t>Viable</w:t>
      </w:r>
      <w:r w:rsidRPr="00D900EA">
        <w:rPr>
          <w:rFonts w:ascii="Times New Roman" w:hAnsi="Times New Roman" w:cs="Times New Roman"/>
          <w:sz w:val="24"/>
          <w:shd w:val="clear" w:color="auto" w:fill="FFFFFF"/>
        </w:rPr>
        <w:t>, as it pertains to a neonate, means being able to survive after delivery, given the benefit of available medical therapy, to the point of independently maintaining heartbeat and respiration as determined by a physician who is not engaged in the research.</w:t>
      </w:r>
    </w:p>
    <w:p w14:paraId="50BA0607" w14:textId="77777777" w:rsidR="00A6550F" w:rsidRPr="00D900EA" w:rsidRDefault="00A6550F" w:rsidP="0074130E">
      <w:pPr>
        <w:pStyle w:val="BodyText2"/>
        <w:ind w:right="360"/>
        <w:rPr>
          <w:rFonts w:ascii="Times New Roman" w:hAnsi="Times New Roman" w:cs="Times New Roman"/>
          <w:color w:val="FF0000"/>
          <w:sz w:val="24"/>
        </w:rPr>
      </w:pPr>
    </w:p>
    <w:p w14:paraId="0B860D91" w14:textId="77777777" w:rsidR="00A6550F" w:rsidRPr="00D900EA" w:rsidRDefault="00A6550F" w:rsidP="0074130E">
      <w:pPr>
        <w:pStyle w:val="BodyText2"/>
        <w:ind w:right="360"/>
        <w:rPr>
          <w:rFonts w:ascii="Times New Roman" w:hAnsi="Times New Roman" w:cs="Times New Roman"/>
          <w:sz w:val="24"/>
          <w:shd w:val="clear" w:color="auto" w:fill="FFFFFF"/>
        </w:rPr>
      </w:pPr>
      <w:r w:rsidRPr="00D900EA">
        <w:rPr>
          <w:rFonts w:ascii="Times New Roman" w:hAnsi="Times New Roman" w:cs="Times New Roman"/>
          <w:b/>
          <w:sz w:val="24"/>
        </w:rPr>
        <w:t xml:space="preserve">Nonviable Neonate </w:t>
      </w:r>
      <w:r w:rsidRPr="00D900EA">
        <w:rPr>
          <w:rFonts w:ascii="Times New Roman" w:hAnsi="Times New Roman" w:cs="Times New Roman"/>
          <w:sz w:val="24"/>
        </w:rPr>
        <w:t>is a neonate that (although alive after delivery) is not capable of surviving to the point of sustaining life independently, even with the support of available medical therapy, as determined by a physician who is not engaged in the research.</w:t>
      </w:r>
    </w:p>
    <w:p w14:paraId="7FB7033E" w14:textId="77777777" w:rsidR="00EC4F65" w:rsidRPr="00D900EA" w:rsidRDefault="00EC4F65" w:rsidP="0074130E">
      <w:pPr>
        <w:pStyle w:val="BodyText2"/>
        <w:ind w:right="360"/>
        <w:rPr>
          <w:rFonts w:ascii="Times New Roman" w:hAnsi="Times New Roman" w:cs="Times New Roman"/>
          <w:sz w:val="24"/>
        </w:rPr>
      </w:pPr>
    </w:p>
    <w:p w14:paraId="19A25633" w14:textId="2CBC6F64" w:rsidR="00EC4F65" w:rsidRPr="0074130E" w:rsidRDefault="00EC4F65" w:rsidP="0074130E">
      <w:pPr>
        <w:ind w:right="360"/>
        <w:rPr>
          <w:rFonts w:ascii="Times New Roman" w:hAnsi="Times New Roman" w:cs="Times New Roman"/>
          <w:b/>
          <w:bCs/>
          <w:sz w:val="24"/>
          <w:szCs w:val="24"/>
        </w:rPr>
      </w:pPr>
      <w:r w:rsidRPr="0074130E">
        <w:rPr>
          <w:rFonts w:ascii="Times New Roman" w:hAnsi="Times New Roman" w:cs="Times New Roman"/>
          <w:b/>
          <w:bCs/>
          <w:sz w:val="24"/>
          <w:szCs w:val="24"/>
        </w:rPr>
        <w:t>3. Additional Protections for the Inclusion of Neonates in Research</w:t>
      </w:r>
    </w:p>
    <w:p w14:paraId="1B82A9E2" w14:textId="4358E757" w:rsidR="00EC4F65" w:rsidRPr="00E71EFA" w:rsidRDefault="00EC4F65" w:rsidP="00E71EFA">
      <w:pPr>
        <w:pStyle w:val="NoSpacing"/>
        <w:rPr>
          <w:rFonts w:ascii="Times New Roman" w:hAnsi="Times New Roman" w:cs="Times New Roman"/>
          <w:sz w:val="24"/>
          <w:szCs w:val="24"/>
        </w:rPr>
      </w:pPr>
      <w:r w:rsidRPr="00E71EFA">
        <w:rPr>
          <w:rFonts w:ascii="Times New Roman" w:hAnsi="Times New Roman" w:cs="Times New Roman"/>
          <w:sz w:val="24"/>
          <w:szCs w:val="24"/>
        </w:rPr>
        <w:t>To approve research involving neonates</w:t>
      </w:r>
      <w:r w:rsidR="00EC2D05" w:rsidRPr="00E71EFA">
        <w:rPr>
          <w:rFonts w:ascii="Times New Roman" w:hAnsi="Times New Roman" w:cs="Times New Roman"/>
          <w:sz w:val="24"/>
          <w:szCs w:val="24"/>
        </w:rPr>
        <w:t>,</w:t>
      </w:r>
      <w:r w:rsidRPr="00E71EFA">
        <w:rPr>
          <w:rFonts w:ascii="Times New Roman" w:hAnsi="Times New Roman" w:cs="Times New Roman"/>
          <w:sz w:val="24"/>
          <w:szCs w:val="24"/>
        </w:rPr>
        <w:t xml:space="preserve"> the IRB must determine that the research provides the additional protections described in 45 CFR 46 Subpart B in addition to meeting the regulatory criteria for approval</w:t>
      </w:r>
      <w:r w:rsidR="00EC2D05" w:rsidRPr="00E71EFA">
        <w:rPr>
          <w:rFonts w:ascii="Times New Roman" w:hAnsi="Times New Roman" w:cs="Times New Roman"/>
          <w:sz w:val="24"/>
          <w:szCs w:val="24"/>
        </w:rPr>
        <w:t xml:space="preserve"> for all human </w:t>
      </w:r>
      <w:proofErr w:type="gramStart"/>
      <w:r w:rsidR="00EC2D05" w:rsidRPr="00E71EFA">
        <w:rPr>
          <w:rFonts w:ascii="Times New Roman" w:hAnsi="Times New Roman" w:cs="Times New Roman"/>
          <w:sz w:val="24"/>
          <w:szCs w:val="24"/>
        </w:rPr>
        <w:t>subjects</w:t>
      </w:r>
      <w:proofErr w:type="gramEnd"/>
      <w:r w:rsidR="00EC2D05" w:rsidRPr="00E71EFA">
        <w:rPr>
          <w:rFonts w:ascii="Times New Roman" w:hAnsi="Times New Roman" w:cs="Times New Roman"/>
          <w:sz w:val="24"/>
          <w:szCs w:val="24"/>
        </w:rPr>
        <w:t xml:space="preserve"> research</w:t>
      </w:r>
      <w:r w:rsidRPr="00E71EFA">
        <w:rPr>
          <w:rFonts w:ascii="Times New Roman" w:hAnsi="Times New Roman" w:cs="Times New Roman"/>
          <w:sz w:val="24"/>
          <w:szCs w:val="24"/>
        </w:rPr>
        <w:t>.</w:t>
      </w:r>
    </w:p>
    <w:p w14:paraId="626448C5" w14:textId="77777777" w:rsidR="00E71EFA" w:rsidRPr="00E71EFA" w:rsidRDefault="00E71EFA" w:rsidP="00E71EFA">
      <w:pPr>
        <w:pStyle w:val="NoSpacing"/>
        <w:rPr>
          <w:rFonts w:ascii="Times New Roman" w:hAnsi="Times New Roman" w:cs="Times New Roman"/>
          <w:sz w:val="24"/>
          <w:szCs w:val="24"/>
        </w:rPr>
      </w:pPr>
    </w:p>
    <w:p w14:paraId="7EBBF261" w14:textId="44AFC24E" w:rsidR="00EC4F65" w:rsidRPr="00E71EFA" w:rsidRDefault="00EC4F65" w:rsidP="00E71EFA">
      <w:pPr>
        <w:pStyle w:val="NoSpacing"/>
        <w:rPr>
          <w:rFonts w:ascii="Times New Roman" w:hAnsi="Times New Roman" w:cs="Times New Roman"/>
          <w:sz w:val="24"/>
          <w:szCs w:val="24"/>
        </w:rPr>
      </w:pPr>
      <w:r w:rsidRPr="00E71EFA">
        <w:rPr>
          <w:rFonts w:ascii="Times New Roman" w:hAnsi="Times New Roman" w:cs="Times New Roman"/>
          <w:sz w:val="24"/>
          <w:szCs w:val="24"/>
        </w:rPr>
        <w:t>The IRB must consider the degree of risk and discomfort involved in the research in relation to the direct benefits it offers to the neonate in order to determine whether the study is approvable under federal regulations. The IRB can approve studies involving neonates only if the research meets the following criteria, according to the viability of the neonate</w:t>
      </w:r>
      <w:r w:rsidR="00245F2C" w:rsidRPr="00E71EFA">
        <w:rPr>
          <w:rFonts w:ascii="Times New Roman" w:hAnsi="Times New Roman" w:cs="Times New Roman"/>
          <w:sz w:val="24"/>
          <w:szCs w:val="24"/>
        </w:rPr>
        <w:t>.</w:t>
      </w:r>
    </w:p>
    <w:p w14:paraId="3C488C93" w14:textId="77777777" w:rsidR="00E71EFA" w:rsidRPr="0074130E" w:rsidRDefault="00E71EFA" w:rsidP="00E71EFA">
      <w:pPr>
        <w:pStyle w:val="NoSpacing"/>
      </w:pPr>
    </w:p>
    <w:p w14:paraId="0B4E64AF" w14:textId="07C6CC19" w:rsidR="00EC4F65" w:rsidRPr="0074130E" w:rsidRDefault="00EC4F65" w:rsidP="0074130E">
      <w:pPr>
        <w:spacing w:after="0" w:line="240" w:lineRule="auto"/>
        <w:ind w:right="360"/>
        <w:rPr>
          <w:rFonts w:ascii="Times New Roman" w:hAnsi="Times New Roman" w:cs="Times New Roman"/>
          <w:sz w:val="24"/>
          <w:szCs w:val="24"/>
          <w:u w:val="single"/>
        </w:rPr>
      </w:pPr>
      <w:r w:rsidRPr="0074130E">
        <w:rPr>
          <w:rFonts w:ascii="Times New Roman" w:hAnsi="Times New Roman" w:cs="Times New Roman"/>
          <w:sz w:val="24"/>
          <w:szCs w:val="24"/>
          <w:u w:val="single"/>
        </w:rPr>
        <w:t>Research Involving Viable Neonates</w:t>
      </w:r>
    </w:p>
    <w:p w14:paraId="59794159" w14:textId="75636DFD" w:rsidR="00EC4F65" w:rsidRPr="0074130E" w:rsidRDefault="00EC4F65" w:rsidP="0074130E">
      <w:pPr>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rPr>
        <w:t xml:space="preserve">A neonate, after delivery, that has been determined to be viable may be included in the research according to the federal regulations for children. The regulations governing research involving children are outlined in 45 CFR 46 (DHHS) and 21 CFR 50 (FDA) as Subpart D. Requirements for including </w:t>
      </w:r>
      <w:r w:rsidR="00EC2D05">
        <w:rPr>
          <w:rFonts w:ascii="Times New Roman" w:hAnsi="Times New Roman" w:cs="Times New Roman"/>
          <w:sz w:val="24"/>
          <w:szCs w:val="24"/>
        </w:rPr>
        <w:t>minors</w:t>
      </w:r>
      <w:r w:rsidR="00EC2D05" w:rsidRPr="0074130E">
        <w:rPr>
          <w:rFonts w:ascii="Times New Roman" w:hAnsi="Times New Roman" w:cs="Times New Roman"/>
          <w:sz w:val="24"/>
          <w:szCs w:val="24"/>
        </w:rPr>
        <w:t xml:space="preserve"> </w:t>
      </w:r>
      <w:r w:rsidRPr="0074130E">
        <w:rPr>
          <w:rFonts w:ascii="Times New Roman" w:hAnsi="Times New Roman" w:cs="Times New Roman"/>
          <w:sz w:val="24"/>
          <w:szCs w:val="24"/>
        </w:rPr>
        <w:t xml:space="preserve">in research are described in the </w:t>
      </w:r>
      <w:r w:rsidR="00245F2C">
        <w:rPr>
          <w:rFonts w:ascii="Times New Roman" w:hAnsi="Times New Roman" w:cs="Times New Roman"/>
          <w:sz w:val="24"/>
          <w:szCs w:val="24"/>
        </w:rPr>
        <w:t xml:space="preserve">SLU IRB </w:t>
      </w:r>
      <w:r w:rsidRPr="0074130E">
        <w:rPr>
          <w:rFonts w:ascii="Times New Roman" w:hAnsi="Times New Roman" w:cs="Times New Roman"/>
          <w:sz w:val="24"/>
          <w:szCs w:val="24"/>
        </w:rPr>
        <w:t>“Guidelines for Research Involving Minors</w:t>
      </w:r>
      <w:r w:rsidR="00245F2C">
        <w:rPr>
          <w:rFonts w:ascii="Times New Roman" w:hAnsi="Times New Roman" w:cs="Times New Roman"/>
          <w:sz w:val="24"/>
          <w:szCs w:val="24"/>
        </w:rPr>
        <w:t>.</w:t>
      </w:r>
      <w:r w:rsidRPr="0074130E">
        <w:rPr>
          <w:rFonts w:ascii="Times New Roman" w:hAnsi="Times New Roman" w:cs="Times New Roman"/>
          <w:sz w:val="24"/>
          <w:szCs w:val="24"/>
        </w:rPr>
        <w:t xml:space="preserve">” </w:t>
      </w:r>
    </w:p>
    <w:p w14:paraId="21D62EC5" w14:textId="77777777" w:rsidR="00245F2C" w:rsidRPr="00D900EA" w:rsidRDefault="00245F2C" w:rsidP="00E71EFA">
      <w:pPr>
        <w:pStyle w:val="NoSpacing"/>
      </w:pPr>
    </w:p>
    <w:p w14:paraId="5DC825F0" w14:textId="77777777" w:rsidR="00E71EFA" w:rsidRDefault="00E71EFA" w:rsidP="0074130E">
      <w:pPr>
        <w:spacing w:after="0" w:line="240" w:lineRule="auto"/>
        <w:ind w:right="360"/>
        <w:rPr>
          <w:rFonts w:ascii="Times New Roman" w:hAnsi="Times New Roman" w:cs="Times New Roman"/>
          <w:sz w:val="24"/>
          <w:szCs w:val="24"/>
          <w:u w:val="single"/>
        </w:rPr>
      </w:pPr>
    </w:p>
    <w:p w14:paraId="1DDBE0A5" w14:textId="266F26FB" w:rsidR="00EC4F65" w:rsidRPr="0074130E" w:rsidRDefault="00EC4F65" w:rsidP="0074130E">
      <w:pPr>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u w:val="single"/>
        </w:rPr>
        <w:t>Research Involving Neonates of Uncertain Viability</w:t>
      </w:r>
    </w:p>
    <w:p w14:paraId="1745E9AB" w14:textId="34E71AF3" w:rsidR="00EC4F65" w:rsidRPr="00D900EA" w:rsidRDefault="00EC4F65" w:rsidP="0074130E">
      <w:pPr>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rPr>
        <w:t xml:space="preserve">If the viability of the neonate will not be determined in the course of the study, the IRB may approve the study involving neonates only if the research fits into one of the following categories and meets </w:t>
      </w:r>
      <w:r w:rsidR="00EC2D05">
        <w:rPr>
          <w:rFonts w:ascii="Times New Roman" w:hAnsi="Times New Roman" w:cs="Times New Roman"/>
          <w:sz w:val="24"/>
          <w:szCs w:val="24"/>
        </w:rPr>
        <w:t xml:space="preserve">additional </w:t>
      </w:r>
      <w:r w:rsidRPr="0074130E">
        <w:rPr>
          <w:rFonts w:ascii="Times New Roman" w:hAnsi="Times New Roman" w:cs="Times New Roman"/>
          <w:sz w:val="24"/>
          <w:szCs w:val="24"/>
        </w:rPr>
        <w:t>considerations 1-3</w:t>
      </w:r>
      <w:r w:rsidR="00EC2D05">
        <w:rPr>
          <w:rFonts w:ascii="Times New Roman" w:hAnsi="Times New Roman" w:cs="Times New Roman"/>
          <w:sz w:val="24"/>
          <w:szCs w:val="24"/>
        </w:rPr>
        <w:t>, below</w:t>
      </w:r>
      <w:r w:rsidRPr="0074130E">
        <w:rPr>
          <w:rFonts w:ascii="Times New Roman" w:hAnsi="Times New Roman" w:cs="Times New Roman"/>
          <w:sz w:val="24"/>
          <w:szCs w:val="24"/>
        </w:rPr>
        <w:t>:</w:t>
      </w:r>
    </w:p>
    <w:p w14:paraId="702202C9" w14:textId="77777777" w:rsidR="00BB48D9" w:rsidRPr="0074130E" w:rsidRDefault="00BB48D9" w:rsidP="0074130E">
      <w:pPr>
        <w:spacing w:after="0" w:line="240" w:lineRule="auto"/>
        <w:ind w:right="360"/>
        <w:rPr>
          <w:rFonts w:ascii="Times New Roman" w:hAnsi="Times New Roman" w:cs="Times New Roman"/>
          <w:sz w:val="24"/>
          <w:szCs w:val="24"/>
        </w:rPr>
      </w:pPr>
    </w:p>
    <w:p w14:paraId="63D1C5AA" w14:textId="77777777" w:rsidR="00EC4F65" w:rsidRPr="0074130E" w:rsidRDefault="00EC4F65" w:rsidP="0074130E">
      <w:pPr>
        <w:pStyle w:val="ListParagraph"/>
        <w:tabs>
          <w:tab w:val="left" w:pos="810"/>
        </w:tabs>
        <w:spacing w:after="0" w:line="240" w:lineRule="auto"/>
        <w:ind w:left="0" w:right="360"/>
        <w:rPr>
          <w:rFonts w:ascii="Times New Roman" w:hAnsi="Times New Roman" w:cs="Times New Roman"/>
          <w:b/>
          <w:sz w:val="24"/>
          <w:szCs w:val="24"/>
        </w:rPr>
      </w:pPr>
      <w:r w:rsidRPr="0074130E">
        <w:rPr>
          <w:rFonts w:ascii="Times New Roman" w:hAnsi="Times New Roman" w:cs="Times New Roman"/>
          <w:b/>
          <w:sz w:val="24"/>
          <w:szCs w:val="24"/>
        </w:rPr>
        <w:t>Category One:</w:t>
      </w:r>
    </w:p>
    <w:p w14:paraId="0198F349" w14:textId="77777777" w:rsidR="00EC4F65" w:rsidRPr="0074130E" w:rsidRDefault="00EC4F65" w:rsidP="0074130E">
      <w:pPr>
        <w:tabs>
          <w:tab w:val="left" w:pos="810"/>
        </w:tabs>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rPr>
        <w:t>The research holds the prospect of enhancing the probability of survival of the neonate to the point of viability. Any risk to the neonate is the least possible for achieving the objective of enhancing the probability of survival of the neonate to the point of viability.</w:t>
      </w:r>
    </w:p>
    <w:p w14:paraId="63B9F9E7" w14:textId="77777777" w:rsidR="00BB48D9" w:rsidRPr="00D900EA" w:rsidRDefault="00BB48D9" w:rsidP="0074130E">
      <w:pPr>
        <w:pStyle w:val="ListParagraph"/>
        <w:ind w:left="0" w:right="360"/>
        <w:rPr>
          <w:rFonts w:ascii="Times New Roman" w:hAnsi="Times New Roman" w:cs="Times New Roman"/>
          <w:b/>
          <w:sz w:val="24"/>
          <w:szCs w:val="24"/>
        </w:rPr>
      </w:pPr>
    </w:p>
    <w:p w14:paraId="70B51092" w14:textId="77777777" w:rsidR="00BB48D9" w:rsidRPr="00D900EA" w:rsidRDefault="00BB48D9" w:rsidP="0074130E">
      <w:pPr>
        <w:pStyle w:val="ListParagraph"/>
        <w:ind w:left="0" w:right="360"/>
        <w:rPr>
          <w:rFonts w:ascii="Times New Roman" w:hAnsi="Times New Roman" w:cs="Times New Roman"/>
          <w:b/>
          <w:sz w:val="24"/>
          <w:szCs w:val="24"/>
        </w:rPr>
      </w:pPr>
      <w:r w:rsidRPr="00D900EA">
        <w:rPr>
          <w:rFonts w:ascii="Times New Roman" w:hAnsi="Times New Roman" w:cs="Times New Roman"/>
          <w:b/>
          <w:sz w:val="24"/>
          <w:szCs w:val="24"/>
        </w:rPr>
        <w:t>-Or-</w:t>
      </w:r>
    </w:p>
    <w:p w14:paraId="6D49ADCB" w14:textId="77777777" w:rsidR="00BB48D9" w:rsidRPr="00D900EA" w:rsidRDefault="00BB48D9" w:rsidP="0074130E">
      <w:pPr>
        <w:pStyle w:val="ListParagraph"/>
        <w:ind w:left="0" w:right="360"/>
        <w:rPr>
          <w:rFonts w:ascii="Times New Roman" w:hAnsi="Times New Roman" w:cs="Times New Roman"/>
          <w:b/>
          <w:sz w:val="24"/>
          <w:szCs w:val="24"/>
        </w:rPr>
      </w:pPr>
    </w:p>
    <w:p w14:paraId="3E9D2F38" w14:textId="77777777" w:rsidR="00EC4F65" w:rsidRPr="0074130E" w:rsidRDefault="00EC4F65" w:rsidP="0074130E">
      <w:pPr>
        <w:pStyle w:val="ListParagraph"/>
        <w:spacing w:after="0" w:line="240" w:lineRule="auto"/>
        <w:ind w:left="0" w:right="360"/>
        <w:rPr>
          <w:rFonts w:ascii="Times New Roman" w:hAnsi="Times New Roman" w:cs="Times New Roman"/>
          <w:b/>
          <w:sz w:val="24"/>
          <w:szCs w:val="24"/>
        </w:rPr>
      </w:pPr>
      <w:r w:rsidRPr="0074130E">
        <w:rPr>
          <w:rFonts w:ascii="Times New Roman" w:hAnsi="Times New Roman" w:cs="Times New Roman"/>
          <w:b/>
          <w:sz w:val="24"/>
          <w:szCs w:val="24"/>
        </w:rPr>
        <w:t>Category Two:</w:t>
      </w:r>
    </w:p>
    <w:p w14:paraId="2F295588" w14:textId="77777777" w:rsidR="00EC4F65" w:rsidRPr="0074130E" w:rsidRDefault="00EC4F65" w:rsidP="0074130E">
      <w:pPr>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rPr>
        <w:t>The research will not result in additional risk to the neonate and the purpose of the research is the development of important biomedical knowledge, which cannot be obtained by other means.</w:t>
      </w:r>
    </w:p>
    <w:p w14:paraId="5FC3023E" w14:textId="77777777" w:rsidR="00BB48D9" w:rsidRPr="00D900EA" w:rsidRDefault="00BB48D9" w:rsidP="0074130E">
      <w:pPr>
        <w:pStyle w:val="ListParagraph"/>
        <w:ind w:left="0" w:right="360"/>
        <w:rPr>
          <w:rFonts w:ascii="Times New Roman" w:hAnsi="Times New Roman" w:cs="Times New Roman"/>
          <w:b/>
          <w:sz w:val="24"/>
          <w:szCs w:val="24"/>
        </w:rPr>
      </w:pPr>
    </w:p>
    <w:p w14:paraId="5739FB6F" w14:textId="77777777" w:rsidR="00BB48D9" w:rsidRPr="00D900EA" w:rsidRDefault="00BB48D9" w:rsidP="0074130E">
      <w:pPr>
        <w:pStyle w:val="ListParagraph"/>
        <w:ind w:left="0" w:right="360"/>
        <w:rPr>
          <w:rFonts w:ascii="Times New Roman" w:hAnsi="Times New Roman" w:cs="Times New Roman"/>
          <w:b/>
          <w:sz w:val="24"/>
          <w:szCs w:val="24"/>
        </w:rPr>
      </w:pPr>
      <w:r w:rsidRPr="00D900EA">
        <w:rPr>
          <w:rFonts w:ascii="Times New Roman" w:hAnsi="Times New Roman" w:cs="Times New Roman"/>
          <w:b/>
          <w:sz w:val="24"/>
          <w:szCs w:val="24"/>
        </w:rPr>
        <w:t>-And-</w:t>
      </w:r>
    </w:p>
    <w:p w14:paraId="666FB547" w14:textId="77777777" w:rsidR="00BB48D9" w:rsidRPr="00D900EA" w:rsidRDefault="00BB48D9" w:rsidP="0074130E">
      <w:pPr>
        <w:pStyle w:val="ListParagraph"/>
        <w:ind w:left="0" w:right="360"/>
        <w:rPr>
          <w:rFonts w:ascii="Times New Roman" w:hAnsi="Times New Roman" w:cs="Times New Roman"/>
          <w:b/>
          <w:sz w:val="24"/>
          <w:szCs w:val="24"/>
        </w:rPr>
      </w:pPr>
    </w:p>
    <w:p w14:paraId="668A4A78" w14:textId="77777777" w:rsidR="00EC4F65" w:rsidRPr="0074130E" w:rsidRDefault="00EC4F65" w:rsidP="0074130E">
      <w:pPr>
        <w:pStyle w:val="ListParagraph"/>
        <w:tabs>
          <w:tab w:val="left" w:pos="810"/>
        </w:tabs>
        <w:ind w:left="0" w:right="360"/>
        <w:rPr>
          <w:rFonts w:ascii="Times New Roman" w:hAnsi="Times New Roman" w:cs="Times New Roman"/>
          <w:b/>
          <w:sz w:val="24"/>
          <w:szCs w:val="24"/>
        </w:rPr>
      </w:pPr>
      <w:r w:rsidRPr="0074130E">
        <w:rPr>
          <w:rFonts w:ascii="Times New Roman" w:hAnsi="Times New Roman" w:cs="Times New Roman"/>
          <w:b/>
          <w:sz w:val="24"/>
          <w:szCs w:val="24"/>
        </w:rPr>
        <w:t>Additional Considerations (1-3):</w:t>
      </w:r>
    </w:p>
    <w:p w14:paraId="6257CA17" w14:textId="77777777" w:rsidR="00EC4F65" w:rsidRPr="0074130E" w:rsidRDefault="00EC4F65" w:rsidP="0074130E">
      <w:pPr>
        <w:numPr>
          <w:ilvl w:val="0"/>
          <w:numId w:val="8"/>
        </w:numPr>
        <w:spacing w:after="0" w:line="240" w:lineRule="auto"/>
        <w:ind w:left="1260" w:right="360"/>
        <w:rPr>
          <w:rFonts w:ascii="Times New Roman" w:hAnsi="Times New Roman" w:cs="Times New Roman"/>
          <w:sz w:val="24"/>
          <w:szCs w:val="24"/>
        </w:rPr>
      </w:pPr>
      <w:r w:rsidRPr="0074130E">
        <w:rPr>
          <w:rFonts w:ascii="Times New Roman" w:hAnsi="Times New Roman" w:cs="Times New Roman"/>
          <w:sz w:val="24"/>
          <w:szCs w:val="24"/>
        </w:rPr>
        <w:t>Where scientifically appropriate, preclinical studies and clinical studies have been conducted and provide data for assessing potential risks to neonates;</w:t>
      </w:r>
    </w:p>
    <w:p w14:paraId="5CF0AECB" w14:textId="77777777" w:rsidR="00EC4F65" w:rsidRPr="0074130E" w:rsidRDefault="00EC4F65" w:rsidP="0074130E">
      <w:pPr>
        <w:numPr>
          <w:ilvl w:val="0"/>
          <w:numId w:val="8"/>
        </w:numPr>
        <w:spacing w:after="0" w:line="240" w:lineRule="auto"/>
        <w:ind w:left="1260" w:right="360"/>
        <w:rPr>
          <w:rFonts w:ascii="Times New Roman" w:hAnsi="Times New Roman" w:cs="Times New Roman"/>
          <w:sz w:val="24"/>
          <w:szCs w:val="24"/>
        </w:rPr>
      </w:pPr>
      <w:r w:rsidRPr="0074130E">
        <w:rPr>
          <w:rFonts w:ascii="Times New Roman" w:hAnsi="Times New Roman" w:cs="Times New Roman"/>
          <w:sz w:val="24"/>
          <w:szCs w:val="24"/>
        </w:rPr>
        <w:t>The individual(s) providing consent will be fully informed regarding the reasonable foreseeable impact of the research on the neonate;</w:t>
      </w:r>
    </w:p>
    <w:p w14:paraId="186E84CE" w14:textId="77777777" w:rsidR="00EC4F65" w:rsidRPr="0074130E" w:rsidRDefault="00EC4F65" w:rsidP="0074130E">
      <w:pPr>
        <w:numPr>
          <w:ilvl w:val="0"/>
          <w:numId w:val="8"/>
        </w:numPr>
        <w:spacing w:after="0" w:line="240" w:lineRule="auto"/>
        <w:ind w:left="1260" w:right="360"/>
        <w:rPr>
          <w:rFonts w:ascii="Times New Roman" w:hAnsi="Times New Roman" w:cs="Times New Roman"/>
          <w:sz w:val="24"/>
          <w:szCs w:val="24"/>
        </w:rPr>
      </w:pPr>
      <w:r w:rsidRPr="0074130E">
        <w:rPr>
          <w:rFonts w:ascii="Times New Roman" w:hAnsi="Times New Roman" w:cs="Times New Roman"/>
          <w:sz w:val="24"/>
          <w:szCs w:val="24"/>
        </w:rPr>
        <w:t>The individuals conducting the research are prohibited from determining the viability of the neonate.</w:t>
      </w:r>
    </w:p>
    <w:p w14:paraId="62E98B41" w14:textId="77777777" w:rsidR="00EC4F65" w:rsidRPr="0074130E" w:rsidRDefault="00EC4F65" w:rsidP="0074130E">
      <w:pPr>
        <w:spacing w:after="0"/>
        <w:ind w:right="360"/>
        <w:rPr>
          <w:rFonts w:ascii="Times New Roman" w:hAnsi="Times New Roman" w:cs="Times New Roman"/>
          <w:b/>
          <w:sz w:val="24"/>
          <w:szCs w:val="24"/>
        </w:rPr>
      </w:pPr>
    </w:p>
    <w:p w14:paraId="34903433" w14:textId="28A55B33" w:rsidR="00EC4F65" w:rsidRPr="0074130E" w:rsidRDefault="00EC4F65" w:rsidP="0074130E">
      <w:pPr>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u w:val="single"/>
        </w:rPr>
        <w:t>Research Involving Nonviable Neonates</w:t>
      </w:r>
    </w:p>
    <w:p w14:paraId="1B2F5E79" w14:textId="77777777" w:rsidR="00EC4F65" w:rsidRPr="00D900EA" w:rsidRDefault="00EC4F65" w:rsidP="0074130E">
      <w:pPr>
        <w:spacing w:after="0" w:line="240" w:lineRule="auto"/>
        <w:ind w:right="360"/>
        <w:rPr>
          <w:rFonts w:ascii="Times New Roman" w:hAnsi="Times New Roman" w:cs="Times New Roman"/>
          <w:sz w:val="24"/>
          <w:szCs w:val="24"/>
        </w:rPr>
      </w:pPr>
      <w:r w:rsidRPr="0074130E">
        <w:rPr>
          <w:rFonts w:ascii="Times New Roman" w:hAnsi="Times New Roman" w:cs="Times New Roman"/>
          <w:sz w:val="24"/>
          <w:szCs w:val="24"/>
        </w:rPr>
        <w:t>After delivery, nonviable neonates may be included in the research if all of the following conditions are met:</w:t>
      </w:r>
      <w:r w:rsidRPr="0074130E">
        <w:rPr>
          <w:rStyle w:val="FootnoteReference"/>
          <w:rFonts w:ascii="Times New Roman" w:hAnsi="Times New Roman" w:cs="Times New Roman"/>
          <w:sz w:val="24"/>
          <w:szCs w:val="24"/>
        </w:rPr>
        <w:footnoteReference w:id="1"/>
      </w:r>
    </w:p>
    <w:p w14:paraId="0348088D" w14:textId="77777777" w:rsidR="00BB48D9" w:rsidRPr="0074130E" w:rsidRDefault="00BB48D9" w:rsidP="0074130E">
      <w:pPr>
        <w:spacing w:after="0" w:line="240" w:lineRule="auto"/>
        <w:ind w:left="540" w:right="360" w:hanging="360"/>
        <w:rPr>
          <w:rFonts w:ascii="Times New Roman" w:hAnsi="Times New Roman" w:cs="Times New Roman"/>
          <w:sz w:val="24"/>
          <w:szCs w:val="24"/>
        </w:rPr>
      </w:pPr>
    </w:p>
    <w:p w14:paraId="7D7CAC5C"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Where scientifically appropriate, preclinical studies and clinical studies have been conducted and provide data for assessing potential risks to neonates;</w:t>
      </w:r>
    </w:p>
    <w:p w14:paraId="32ED4CE5"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The individual(s) providing consent will be fully informed regarding the reasonable foreseeable impact of the research on the neonate;</w:t>
      </w:r>
    </w:p>
    <w:p w14:paraId="54ABC754"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The individuals conducting the research are prohibited from determining the viability of the neonate;</w:t>
      </w:r>
    </w:p>
    <w:p w14:paraId="5D0ACF0F"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Vital functions of the neonate will not be artificially maintained;</w:t>
      </w:r>
    </w:p>
    <w:p w14:paraId="02B661B9"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The research will not terminate the heartbeat or respiration of the neonate;</w:t>
      </w:r>
    </w:p>
    <w:p w14:paraId="29CF9F92"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There will be no added risk to the neonate resulting from the research;</w:t>
      </w:r>
    </w:p>
    <w:p w14:paraId="1D2961B6" w14:textId="77777777" w:rsidR="00EC4F65" w:rsidRPr="0074130E" w:rsidRDefault="00EC4F65" w:rsidP="0074130E">
      <w:pPr>
        <w:numPr>
          <w:ilvl w:val="0"/>
          <w:numId w:val="6"/>
        </w:numPr>
        <w:tabs>
          <w:tab w:val="left" w:pos="126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The purpose of the research is the development of important biomedical knowledge that cannot be obtained by other means.</w:t>
      </w:r>
    </w:p>
    <w:p w14:paraId="57963A0A" w14:textId="77777777" w:rsidR="00EC4F65" w:rsidRPr="00D900EA" w:rsidRDefault="00EC4F65" w:rsidP="0074130E">
      <w:pPr>
        <w:pStyle w:val="NormalWeb"/>
        <w:spacing w:before="0" w:beforeAutospacing="0" w:after="0" w:afterAutospacing="0"/>
        <w:ind w:right="360"/>
        <w:rPr>
          <w:rFonts w:ascii="Times New Roman" w:eastAsia="Times New Roman" w:hAnsi="Times New Roman"/>
          <w:b/>
          <w:iCs/>
          <w:color w:val="FF0000"/>
          <w:u w:val="single"/>
        </w:rPr>
      </w:pPr>
    </w:p>
    <w:p w14:paraId="393D70F1" w14:textId="3173EAEC" w:rsidR="00EC4F65" w:rsidRPr="0074130E" w:rsidRDefault="00D900EA" w:rsidP="0074130E">
      <w:pPr>
        <w:pStyle w:val="NormalWeb"/>
        <w:spacing w:before="0" w:beforeAutospacing="0" w:after="0" w:afterAutospacing="0"/>
        <w:ind w:right="360"/>
        <w:rPr>
          <w:rFonts w:ascii="Times New Roman" w:eastAsia="Times New Roman" w:hAnsi="Times New Roman"/>
          <w:b/>
          <w:iCs/>
        </w:rPr>
      </w:pPr>
      <w:r w:rsidRPr="00D900EA">
        <w:rPr>
          <w:rFonts w:ascii="Times New Roman" w:eastAsia="Times New Roman" w:hAnsi="Times New Roman"/>
          <w:b/>
          <w:iCs/>
        </w:rPr>
        <w:t>4.</w:t>
      </w:r>
      <w:r w:rsidR="00E800C9" w:rsidRPr="0074130E">
        <w:rPr>
          <w:rFonts w:ascii="Times New Roman" w:eastAsia="Times New Roman" w:hAnsi="Times New Roman"/>
          <w:b/>
          <w:iCs/>
        </w:rPr>
        <w:t xml:space="preserve"> </w:t>
      </w:r>
      <w:r w:rsidR="00EC4F65" w:rsidRPr="0074130E">
        <w:rPr>
          <w:rFonts w:ascii="Times New Roman" w:eastAsia="Times New Roman" w:hAnsi="Times New Roman"/>
          <w:b/>
          <w:iCs/>
        </w:rPr>
        <w:t>Obtaining Consent for Research Involving Neonates</w:t>
      </w:r>
    </w:p>
    <w:p w14:paraId="0522A931" w14:textId="77777777" w:rsidR="00EC4F65" w:rsidRPr="00D900EA" w:rsidRDefault="00EC4F65" w:rsidP="0074130E">
      <w:pPr>
        <w:pStyle w:val="NormalWeb"/>
        <w:spacing w:before="0" w:beforeAutospacing="0" w:after="0" w:afterAutospacing="0"/>
        <w:ind w:right="360"/>
        <w:rPr>
          <w:rFonts w:ascii="Times New Roman" w:eastAsia="Times New Roman" w:hAnsi="Times New Roman"/>
          <w:b/>
          <w:iCs/>
          <w:u w:val="single"/>
        </w:rPr>
      </w:pPr>
    </w:p>
    <w:p w14:paraId="1DC175E6" w14:textId="77777777" w:rsidR="00EC4F65" w:rsidRPr="00D900EA" w:rsidRDefault="00EC4F65" w:rsidP="0074130E">
      <w:pPr>
        <w:pStyle w:val="NormalWeb"/>
        <w:spacing w:before="0" w:beforeAutospacing="0" w:after="0" w:afterAutospacing="0"/>
        <w:ind w:right="360"/>
        <w:rPr>
          <w:rFonts w:ascii="Times New Roman" w:eastAsia="Times New Roman" w:hAnsi="Times New Roman"/>
          <w:iCs/>
        </w:rPr>
      </w:pPr>
      <w:r w:rsidRPr="00D900EA">
        <w:rPr>
          <w:rFonts w:ascii="Times New Roman" w:eastAsia="Times New Roman" w:hAnsi="Times New Roman"/>
          <w:iCs/>
        </w:rPr>
        <w:t>Informed consent must be obtained from the necessary individuals as described below.</w:t>
      </w:r>
    </w:p>
    <w:p w14:paraId="21D4BBC4" w14:textId="77777777" w:rsidR="00EC4F65" w:rsidRPr="00D900EA" w:rsidRDefault="00EC4F65" w:rsidP="0074130E">
      <w:pPr>
        <w:pStyle w:val="NormalWeb"/>
        <w:spacing w:before="0" w:beforeAutospacing="0" w:after="0" w:afterAutospacing="0"/>
        <w:ind w:right="360"/>
        <w:rPr>
          <w:rFonts w:ascii="Times New Roman" w:eastAsia="Times New Roman" w:hAnsi="Times New Roman"/>
          <w:iCs/>
        </w:rPr>
      </w:pPr>
    </w:p>
    <w:p w14:paraId="7934256B" w14:textId="71E83683" w:rsidR="00E800C9"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rPr>
      </w:pPr>
      <w:r w:rsidRPr="0074130E">
        <w:rPr>
          <w:rFonts w:ascii="Times New Roman" w:eastAsia="Times New Roman" w:hAnsi="Times New Roman"/>
          <w:iCs/>
          <w:u w:val="single"/>
        </w:rPr>
        <w:t>Research Involving Viable Neonates</w:t>
      </w:r>
    </w:p>
    <w:p w14:paraId="608C6431" w14:textId="36CA60B6" w:rsidR="00EC4F65"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rPr>
      </w:pPr>
      <w:r w:rsidRPr="00D900EA">
        <w:rPr>
          <w:rFonts w:ascii="Times New Roman" w:eastAsia="Times New Roman" w:hAnsi="Times New Roman"/>
          <w:iCs/>
        </w:rPr>
        <w:t xml:space="preserve">Permission from a parent or guardian is required. Requirements for parental permission are described in </w:t>
      </w:r>
      <w:r w:rsidR="00245F2C">
        <w:rPr>
          <w:rFonts w:ascii="Times New Roman" w:eastAsia="Times New Roman" w:hAnsi="Times New Roman"/>
          <w:iCs/>
        </w:rPr>
        <w:t xml:space="preserve">SLU IRB </w:t>
      </w:r>
      <w:r w:rsidRPr="00D900EA">
        <w:rPr>
          <w:rFonts w:ascii="Times New Roman" w:hAnsi="Times New Roman"/>
        </w:rPr>
        <w:t>“Guidelines for Research Involving Minors.”</w:t>
      </w:r>
    </w:p>
    <w:p w14:paraId="04ECA26B" w14:textId="77777777" w:rsidR="00EC4F65"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color w:val="FF0000"/>
        </w:rPr>
      </w:pPr>
    </w:p>
    <w:p w14:paraId="051F8498" w14:textId="75A9513F" w:rsidR="00E800C9"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rPr>
      </w:pPr>
      <w:r w:rsidRPr="0074130E">
        <w:rPr>
          <w:rFonts w:ascii="Times New Roman" w:eastAsia="Times New Roman" w:hAnsi="Times New Roman"/>
          <w:iCs/>
          <w:u w:val="single"/>
        </w:rPr>
        <w:t>Research Involving Neonates of Uncertain Viability</w:t>
      </w:r>
    </w:p>
    <w:p w14:paraId="252E64A8" w14:textId="5B687411" w:rsidR="00EC4F65"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rPr>
      </w:pPr>
      <w:r w:rsidRPr="00D900EA">
        <w:rPr>
          <w:rFonts w:ascii="Times New Roman" w:eastAsia="Times New Roman" w:hAnsi="Times New Roman"/>
          <w:iCs/>
        </w:rPr>
        <w:t xml:space="preserve">Consent from </w:t>
      </w:r>
      <w:r w:rsidRPr="00D900EA">
        <w:rPr>
          <w:rFonts w:ascii="Times New Roman" w:eastAsia="Times New Roman" w:hAnsi="Times New Roman"/>
          <w:iCs/>
          <w:u w:val="single"/>
        </w:rPr>
        <w:t>either</w:t>
      </w:r>
      <w:r w:rsidRPr="00D900EA">
        <w:rPr>
          <w:rFonts w:ascii="Times New Roman" w:eastAsia="Times New Roman" w:hAnsi="Times New Roman"/>
          <w:iCs/>
        </w:rPr>
        <w:t xml:space="preserve"> parent of the neonate is required. If consent cannot be obtained from either parent because of unavailability, incompetence, or temporary incapacity, a legally authorized representative for the parent(s) may give consent. </w:t>
      </w:r>
      <w:r w:rsidR="00245F2C">
        <w:rPr>
          <w:rFonts w:ascii="Times New Roman" w:eastAsia="Times New Roman" w:hAnsi="Times New Roman"/>
          <w:iCs/>
        </w:rPr>
        <w:t xml:space="preserve">See SLU IRB </w:t>
      </w:r>
      <w:r w:rsidR="00245F2C" w:rsidRPr="00EB54E2">
        <w:rPr>
          <w:rFonts w:ascii="Times New Roman" w:hAnsi="Times New Roman"/>
        </w:rPr>
        <w:t>“Guidelines for Use of Legally Authorized Representatives.”</w:t>
      </w:r>
    </w:p>
    <w:p w14:paraId="7FD845A9" w14:textId="77777777" w:rsidR="00EC4F65"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color w:val="FF0000"/>
        </w:rPr>
      </w:pPr>
    </w:p>
    <w:p w14:paraId="26F57349" w14:textId="2C30766C" w:rsidR="00E800C9" w:rsidRPr="00D900EA" w:rsidRDefault="00EC4F65" w:rsidP="0074130E">
      <w:pPr>
        <w:pStyle w:val="NormalWeb"/>
        <w:tabs>
          <w:tab w:val="left" w:pos="720"/>
        </w:tabs>
        <w:spacing w:before="0" w:beforeAutospacing="0" w:after="0" w:afterAutospacing="0"/>
        <w:ind w:right="360"/>
        <w:rPr>
          <w:rFonts w:ascii="Times New Roman" w:eastAsia="Times New Roman" w:hAnsi="Times New Roman"/>
          <w:iCs/>
        </w:rPr>
      </w:pPr>
      <w:r w:rsidRPr="0074130E">
        <w:rPr>
          <w:rFonts w:ascii="Times New Roman" w:eastAsia="Times New Roman" w:hAnsi="Times New Roman"/>
          <w:iCs/>
          <w:u w:val="single"/>
        </w:rPr>
        <w:t>Research Involving Nonviable Neonates</w:t>
      </w:r>
    </w:p>
    <w:p w14:paraId="5A5E8C38" w14:textId="606C47FA" w:rsidR="00EC4F65" w:rsidRDefault="00EC4F65" w:rsidP="0074130E">
      <w:pPr>
        <w:pStyle w:val="NormalWeb"/>
        <w:tabs>
          <w:tab w:val="left" w:pos="720"/>
        </w:tabs>
        <w:spacing w:before="0" w:beforeAutospacing="0" w:after="0" w:afterAutospacing="0"/>
        <w:ind w:right="360"/>
        <w:rPr>
          <w:rFonts w:ascii="Times New Roman" w:eastAsia="Times New Roman" w:hAnsi="Times New Roman"/>
          <w:iCs/>
        </w:rPr>
      </w:pPr>
      <w:r w:rsidRPr="00D900EA">
        <w:rPr>
          <w:rFonts w:ascii="Times New Roman" w:eastAsia="Times New Roman" w:hAnsi="Times New Roman"/>
          <w:iCs/>
        </w:rPr>
        <w:t xml:space="preserve">Consent from </w:t>
      </w:r>
      <w:r w:rsidRPr="00D900EA">
        <w:rPr>
          <w:rFonts w:ascii="Times New Roman" w:eastAsia="Times New Roman" w:hAnsi="Times New Roman"/>
          <w:iCs/>
          <w:u w:val="single"/>
        </w:rPr>
        <w:t>both</w:t>
      </w:r>
      <w:r w:rsidRPr="00D900EA">
        <w:rPr>
          <w:rFonts w:ascii="Times New Roman" w:eastAsia="Times New Roman" w:hAnsi="Times New Roman"/>
          <w:iCs/>
        </w:rPr>
        <w:t xml:space="preserve"> parents of the neonate is required. If consent cannot be obtained from one parent because of unavailability, incompetence, or temporary incapacity, consent from one parent will suffice. If neither parent can give consent, the neonate may not be included.</w:t>
      </w:r>
      <w:r w:rsidR="00E71EFA">
        <w:rPr>
          <w:rFonts w:ascii="Times New Roman" w:eastAsia="Times New Roman" w:hAnsi="Times New Roman"/>
          <w:iCs/>
        </w:rPr>
        <w:t xml:space="preserve"> </w:t>
      </w:r>
      <w:r w:rsidRPr="00D900EA">
        <w:rPr>
          <w:rFonts w:ascii="Times New Roman" w:eastAsia="Times New Roman" w:hAnsi="Times New Roman"/>
          <w:iCs/>
        </w:rPr>
        <w:t>Consent from the father is not required if the pregnancy resulted from rape or incest.</w:t>
      </w:r>
    </w:p>
    <w:p w14:paraId="13630986" w14:textId="77777777" w:rsidR="00245F2C" w:rsidRDefault="00245F2C" w:rsidP="0074130E">
      <w:pPr>
        <w:pStyle w:val="NormalWeb"/>
        <w:tabs>
          <w:tab w:val="left" w:pos="720"/>
        </w:tabs>
        <w:spacing w:before="0" w:beforeAutospacing="0" w:after="0" w:afterAutospacing="0"/>
        <w:ind w:right="360"/>
        <w:rPr>
          <w:rFonts w:ascii="Times New Roman" w:eastAsia="Times New Roman" w:hAnsi="Times New Roman"/>
          <w:iCs/>
        </w:rPr>
      </w:pPr>
    </w:p>
    <w:p w14:paraId="59710523" w14:textId="2FB852EB" w:rsidR="00245F2C" w:rsidRPr="00D900EA" w:rsidRDefault="00245F2C" w:rsidP="0074130E">
      <w:pPr>
        <w:pStyle w:val="NormalWeb"/>
        <w:tabs>
          <w:tab w:val="left" w:pos="720"/>
        </w:tabs>
        <w:spacing w:before="0" w:beforeAutospacing="0" w:after="0" w:afterAutospacing="0"/>
        <w:ind w:right="360"/>
        <w:rPr>
          <w:rFonts w:ascii="Times New Roman" w:eastAsia="Times New Roman" w:hAnsi="Times New Roman"/>
          <w:iCs/>
        </w:rPr>
      </w:pPr>
      <w:r>
        <w:rPr>
          <w:rFonts w:ascii="Times New Roman" w:eastAsia="Times New Roman" w:hAnsi="Times New Roman"/>
          <w:iCs/>
        </w:rPr>
        <w:t>See the SLU IRB “Guidelines for Research Involving Pregnant Women and Fetuses” for special considerations when obtaining consent from pregnant women, including women in labor.</w:t>
      </w:r>
    </w:p>
    <w:p w14:paraId="78363321" w14:textId="77777777" w:rsidR="00EC4F65" w:rsidRPr="0074130E" w:rsidRDefault="00EC4F65" w:rsidP="0074130E">
      <w:pPr>
        <w:spacing w:after="0"/>
        <w:ind w:right="360"/>
        <w:rPr>
          <w:rFonts w:ascii="Times New Roman" w:hAnsi="Times New Roman" w:cs="Times New Roman"/>
          <w:b/>
          <w:sz w:val="24"/>
          <w:szCs w:val="24"/>
          <w:u w:val="single"/>
        </w:rPr>
      </w:pPr>
    </w:p>
    <w:p w14:paraId="525483AE" w14:textId="5D0A1233" w:rsidR="00EC4F65" w:rsidRPr="0074130E" w:rsidRDefault="00D900EA" w:rsidP="0074130E">
      <w:pPr>
        <w:ind w:right="360"/>
        <w:rPr>
          <w:rFonts w:ascii="Times New Roman" w:hAnsi="Times New Roman" w:cs="Times New Roman"/>
          <w:b/>
          <w:sz w:val="24"/>
          <w:szCs w:val="24"/>
        </w:rPr>
      </w:pPr>
      <w:r w:rsidRPr="00D900EA">
        <w:rPr>
          <w:rFonts w:ascii="Times New Roman" w:hAnsi="Times New Roman" w:cs="Times New Roman"/>
          <w:b/>
          <w:sz w:val="24"/>
          <w:szCs w:val="24"/>
        </w:rPr>
        <w:t>5.</w:t>
      </w:r>
      <w:r w:rsidR="00E800C9" w:rsidRPr="0074130E">
        <w:rPr>
          <w:rFonts w:ascii="Times New Roman" w:hAnsi="Times New Roman" w:cs="Times New Roman"/>
          <w:b/>
          <w:sz w:val="24"/>
          <w:szCs w:val="24"/>
        </w:rPr>
        <w:t xml:space="preserve"> </w:t>
      </w:r>
      <w:r w:rsidR="00EC4F65" w:rsidRPr="0074130E">
        <w:rPr>
          <w:rFonts w:ascii="Times New Roman" w:hAnsi="Times New Roman" w:cs="Times New Roman"/>
          <w:b/>
          <w:sz w:val="24"/>
          <w:szCs w:val="24"/>
        </w:rPr>
        <w:t xml:space="preserve">Research involving Neonates </w:t>
      </w:r>
      <w:r w:rsidR="00BB48D9" w:rsidRPr="00D900EA">
        <w:rPr>
          <w:rFonts w:ascii="Times New Roman" w:hAnsi="Times New Roman" w:cs="Times New Roman"/>
          <w:b/>
          <w:iCs/>
          <w:sz w:val="24"/>
          <w:szCs w:val="24"/>
        </w:rPr>
        <w:t>that does not meet the p</w:t>
      </w:r>
      <w:r w:rsidR="00EC4F65" w:rsidRPr="0074130E">
        <w:rPr>
          <w:rFonts w:ascii="Times New Roman" w:hAnsi="Times New Roman" w:cs="Times New Roman"/>
          <w:b/>
          <w:iCs/>
          <w:sz w:val="24"/>
          <w:szCs w:val="24"/>
        </w:rPr>
        <w:t>rotections found in Subpart B</w:t>
      </w:r>
    </w:p>
    <w:p w14:paraId="0F4C8C72" w14:textId="77777777" w:rsidR="00EC4F65" w:rsidRPr="00E71EFA" w:rsidRDefault="00EC4F65" w:rsidP="00E71EFA">
      <w:pPr>
        <w:pStyle w:val="NoSpacing"/>
        <w:rPr>
          <w:rFonts w:ascii="Times New Roman" w:hAnsi="Times New Roman" w:cs="Times New Roman"/>
          <w:sz w:val="24"/>
          <w:szCs w:val="24"/>
        </w:rPr>
      </w:pPr>
      <w:r w:rsidRPr="00E71EFA">
        <w:rPr>
          <w:rFonts w:ascii="Times New Roman" w:hAnsi="Times New Roman" w:cs="Times New Roman"/>
          <w:sz w:val="24"/>
          <w:szCs w:val="24"/>
        </w:rPr>
        <w:t xml:space="preserve">Research involving neonates that does not meet the conditions for approval described by the federal regulations may be conducted only if </w:t>
      </w:r>
      <w:r w:rsidRPr="00E71EFA">
        <w:rPr>
          <w:rFonts w:ascii="Times New Roman" w:hAnsi="Times New Roman" w:cs="Times New Roman"/>
          <w:sz w:val="24"/>
          <w:szCs w:val="24"/>
          <w:u w:val="single"/>
        </w:rPr>
        <w:t>all</w:t>
      </w:r>
      <w:r w:rsidRPr="00E71EFA">
        <w:rPr>
          <w:rFonts w:ascii="Times New Roman" w:hAnsi="Times New Roman" w:cs="Times New Roman"/>
          <w:sz w:val="24"/>
          <w:szCs w:val="24"/>
        </w:rPr>
        <w:t xml:space="preserve"> of the following conditions are met:</w:t>
      </w:r>
    </w:p>
    <w:p w14:paraId="06B4A9EA" w14:textId="77777777" w:rsidR="00EC4F65" w:rsidRPr="0074130E" w:rsidRDefault="00EC4F65" w:rsidP="0074130E">
      <w:pPr>
        <w:numPr>
          <w:ilvl w:val="0"/>
          <w:numId w:val="4"/>
        </w:numPr>
        <w:tabs>
          <w:tab w:val="left" w:pos="9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The IRB finds that the research presents a reasonable opportunity to further in pertinent understanding, prevention, or alleviation of a serious problem affecting the health or welfare of neonates;</w:t>
      </w:r>
    </w:p>
    <w:p w14:paraId="5BE727D5" w14:textId="77777777" w:rsidR="00EC4F65" w:rsidRDefault="00EC4F65" w:rsidP="0074130E">
      <w:pPr>
        <w:numPr>
          <w:ilvl w:val="0"/>
          <w:numId w:val="4"/>
        </w:numPr>
        <w:tabs>
          <w:tab w:val="left" w:pos="90"/>
        </w:tabs>
        <w:spacing w:after="0" w:line="240" w:lineRule="auto"/>
        <w:ind w:left="540" w:right="360"/>
        <w:rPr>
          <w:rFonts w:ascii="Times New Roman" w:hAnsi="Times New Roman" w:cs="Times New Roman"/>
          <w:sz w:val="24"/>
          <w:szCs w:val="24"/>
        </w:rPr>
      </w:pPr>
      <w:r w:rsidRPr="0074130E">
        <w:rPr>
          <w:rFonts w:ascii="Times New Roman" w:hAnsi="Times New Roman" w:cs="Times New Roman"/>
          <w:sz w:val="24"/>
          <w:szCs w:val="24"/>
        </w:rPr>
        <w:t xml:space="preserve">The Secretary (DHHS), after consultation with a panel of experts in pertinent disciplines (e.g. science, medicine, ethics, law, etc.) and following opportunity for public review and comment (including a public meeting announced in the </w:t>
      </w:r>
      <w:r w:rsidRPr="0074130E">
        <w:rPr>
          <w:rFonts w:ascii="Times New Roman" w:hAnsi="Times New Roman" w:cs="Times New Roman"/>
          <w:i/>
          <w:sz w:val="24"/>
          <w:szCs w:val="24"/>
        </w:rPr>
        <w:t>Federal Register</w:t>
      </w:r>
      <w:r w:rsidRPr="0074130E">
        <w:rPr>
          <w:rFonts w:ascii="Times New Roman" w:hAnsi="Times New Roman" w:cs="Times New Roman"/>
          <w:sz w:val="24"/>
          <w:szCs w:val="24"/>
        </w:rPr>
        <w:t>), has determined either of the following:</w:t>
      </w:r>
    </w:p>
    <w:p w14:paraId="4DF00E90" w14:textId="77777777" w:rsidR="00D900EA" w:rsidRPr="0074130E" w:rsidRDefault="00D900EA" w:rsidP="0074130E">
      <w:pPr>
        <w:tabs>
          <w:tab w:val="left" w:pos="90"/>
        </w:tabs>
        <w:spacing w:after="0" w:line="240" w:lineRule="auto"/>
        <w:ind w:left="540" w:right="360"/>
        <w:rPr>
          <w:rFonts w:ascii="Times New Roman" w:hAnsi="Times New Roman" w:cs="Times New Roman"/>
          <w:sz w:val="24"/>
          <w:szCs w:val="24"/>
        </w:rPr>
      </w:pPr>
    </w:p>
    <w:p w14:paraId="0D6B91A4" w14:textId="77777777" w:rsidR="00EC4F65" w:rsidRPr="0074130E" w:rsidRDefault="00EC4F65" w:rsidP="0074130E">
      <w:pPr>
        <w:pStyle w:val="ListParagraph"/>
        <w:numPr>
          <w:ilvl w:val="0"/>
          <w:numId w:val="9"/>
        </w:numPr>
        <w:tabs>
          <w:tab w:val="left" w:pos="90"/>
          <w:tab w:val="left" w:pos="720"/>
        </w:tabs>
        <w:spacing w:after="0" w:line="240" w:lineRule="auto"/>
        <w:ind w:left="1260" w:right="360"/>
        <w:rPr>
          <w:rFonts w:ascii="Times New Roman" w:hAnsi="Times New Roman" w:cs="Times New Roman"/>
          <w:sz w:val="24"/>
          <w:szCs w:val="24"/>
        </w:rPr>
      </w:pPr>
      <w:r w:rsidRPr="0074130E">
        <w:rPr>
          <w:rFonts w:ascii="Times New Roman" w:hAnsi="Times New Roman" w:cs="Times New Roman"/>
          <w:sz w:val="24"/>
          <w:szCs w:val="24"/>
        </w:rPr>
        <w:t>The research satisfies the regulatory conditions for approval</w:t>
      </w:r>
    </w:p>
    <w:p w14:paraId="72BF068F" w14:textId="77777777" w:rsidR="00EC4F65" w:rsidRPr="0074130E" w:rsidRDefault="00EC4F65" w:rsidP="0074130E">
      <w:pPr>
        <w:pStyle w:val="ListParagraph"/>
        <w:numPr>
          <w:ilvl w:val="0"/>
          <w:numId w:val="9"/>
        </w:numPr>
        <w:tabs>
          <w:tab w:val="left" w:pos="90"/>
          <w:tab w:val="left" w:pos="720"/>
        </w:tabs>
        <w:spacing w:after="0" w:line="240" w:lineRule="auto"/>
        <w:ind w:left="1260" w:right="360"/>
        <w:rPr>
          <w:rFonts w:ascii="Times New Roman" w:hAnsi="Times New Roman" w:cs="Times New Roman"/>
          <w:sz w:val="24"/>
        </w:rPr>
      </w:pPr>
      <w:r w:rsidRPr="0074130E">
        <w:rPr>
          <w:rFonts w:ascii="Times New Roman" w:hAnsi="Times New Roman" w:cs="Times New Roman"/>
          <w:sz w:val="24"/>
          <w:szCs w:val="24"/>
        </w:rPr>
        <w:t>The research presents a reasonable opportunity to further the understanding, prevention, or alleviation of a serious problem affecting the health or welfare of neonates; the research will be conducted consistent with sound ethical principles; and informed consent will be obtained in accordance with the regulatory requirements pertaining to neonates.</w:t>
      </w:r>
    </w:p>
    <w:p w14:paraId="40C131D4" w14:textId="3BB7E101" w:rsidR="00734555" w:rsidRPr="0074130E" w:rsidRDefault="00734555" w:rsidP="0074130E">
      <w:pPr>
        <w:spacing w:after="0"/>
        <w:rPr>
          <w:rFonts w:ascii="Times New Roman" w:hAnsi="Times New Roman" w:cs="Times New Roman"/>
          <w:sz w:val="24"/>
          <w:szCs w:val="24"/>
        </w:rPr>
      </w:pPr>
    </w:p>
    <w:p w14:paraId="4EA16629" w14:textId="77777777" w:rsidR="00D900EA" w:rsidRPr="00D900EA" w:rsidRDefault="00D900EA" w:rsidP="0074130E">
      <w:pPr>
        <w:pStyle w:val="NormalWeb"/>
        <w:spacing w:before="0" w:beforeAutospacing="0" w:after="0" w:afterAutospacing="0"/>
        <w:ind w:right="360"/>
        <w:rPr>
          <w:rFonts w:ascii="Times New Roman" w:hAnsi="Times New Roman"/>
          <w:b/>
        </w:rPr>
      </w:pPr>
      <w:r w:rsidRPr="00D900EA">
        <w:rPr>
          <w:rFonts w:ascii="Times New Roman" w:hAnsi="Times New Roman"/>
          <w:b/>
        </w:rPr>
        <w:t>6. References</w:t>
      </w:r>
    </w:p>
    <w:p w14:paraId="5D1F2885" w14:textId="6084B2B1" w:rsidR="00734555" w:rsidRDefault="00A6550F" w:rsidP="00E71EFA">
      <w:pPr>
        <w:pStyle w:val="NormalWeb"/>
        <w:spacing w:before="0" w:beforeAutospacing="0" w:after="0" w:afterAutospacing="0"/>
        <w:ind w:right="360"/>
        <w:rPr>
          <w:rFonts w:ascii="Times New Roman" w:hAnsi="Times New Roman"/>
        </w:rPr>
      </w:pPr>
      <w:r w:rsidRPr="00D900EA">
        <w:rPr>
          <w:rFonts w:ascii="Times New Roman" w:hAnsi="Times New Roman"/>
        </w:rPr>
        <w:t>45 CFR 46</w:t>
      </w:r>
      <w:r w:rsidR="00245F2C">
        <w:rPr>
          <w:rFonts w:ascii="Times New Roman" w:hAnsi="Times New Roman"/>
        </w:rPr>
        <w:t>.205</w:t>
      </w:r>
    </w:p>
    <w:p w14:paraId="092F8A2B" w14:textId="77777777" w:rsidR="0083578A" w:rsidRPr="00CF6555" w:rsidRDefault="0083578A" w:rsidP="0083578A">
      <w:pPr>
        <w:ind w:right="360"/>
        <w:jc w:val="both"/>
        <w:rPr>
          <w:rFonts w:ascii="Times New Roman" w:hAnsi="Times New Roman" w:cs="Times New Roman"/>
          <w:sz w:val="24"/>
          <w:szCs w:val="24"/>
        </w:rPr>
      </w:pPr>
      <w:r w:rsidRPr="00CF6555">
        <w:rPr>
          <w:rFonts w:ascii="Times New Roman" w:hAnsi="Times New Roman" w:cs="Times New Roman"/>
          <w:sz w:val="24"/>
          <w:szCs w:val="24"/>
        </w:rPr>
        <w:t>AAHRPP, Inc. Elements II.3.F</w:t>
      </w:r>
      <w:r>
        <w:rPr>
          <w:rFonts w:ascii="Times New Roman" w:hAnsi="Times New Roman" w:cs="Times New Roman"/>
          <w:sz w:val="24"/>
          <w:szCs w:val="24"/>
        </w:rPr>
        <w:t>, II.4.A</w:t>
      </w:r>
    </w:p>
    <w:sectPr w:rsidR="0083578A" w:rsidRPr="00CF6555" w:rsidSect="00E71EFA">
      <w:headerReference w:type="default" r:id="rId9"/>
      <w:footerReference w:type="default" r:id="rId10"/>
      <w:pgSz w:w="12240" w:h="15840"/>
      <w:pgMar w:top="1440" w:right="1440" w:bottom="1152"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B47C6" w15:done="0"/>
  <w15:commentEx w15:paraId="019D1F2C" w15:done="0"/>
  <w15:commentEx w15:paraId="03C17C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A3F7D" w14:textId="77777777" w:rsidR="006D7278" w:rsidRDefault="006D7278" w:rsidP="00CA4740">
      <w:pPr>
        <w:spacing w:after="0" w:line="240" w:lineRule="auto"/>
      </w:pPr>
      <w:r>
        <w:separator/>
      </w:r>
    </w:p>
  </w:endnote>
  <w:endnote w:type="continuationSeparator" w:id="0">
    <w:p w14:paraId="26A78ACF" w14:textId="77777777" w:rsidR="006D7278" w:rsidRDefault="006D7278" w:rsidP="00CA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56310414"/>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24098F84" w14:textId="41F97B58" w:rsidR="00C62C1A" w:rsidRPr="007647C3" w:rsidRDefault="00060704" w:rsidP="0083578A">
            <w:pPr>
              <w:pStyle w:val="Footer"/>
              <w:rPr>
                <w:rFonts w:ascii="Times New Roman" w:hAnsi="Times New Roman" w:cs="Times New Roman"/>
              </w:rPr>
            </w:pPr>
            <w:r w:rsidRPr="007647C3">
              <w:rPr>
                <w:rFonts w:ascii="Times New Roman" w:hAnsi="Times New Roman" w:cs="Times New Roman"/>
              </w:rPr>
              <w:t xml:space="preserve">Version Date: </w:t>
            </w:r>
            <w:r w:rsidR="0083578A" w:rsidRPr="007647C3">
              <w:rPr>
                <w:rFonts w:ascii="Times New Roman" w:hAnsi="Times New Roman" w:cs="Times New Roman"/>
              </w:rPr>
              <w:t>5</w:t>
            </w:r>
            <w:r w:rsidR="00E71EFA" w:rsidRPr="007647C3">
              <w:rPr>
                <w:rFonts w:ascii="Times New Roman" w:hAnsi="Times New Roman" w:cs="Times New Roman"/>
              </w:rPr>
              <w:t>/2017</w:t>
            </w:r>
            <w:r w:rsidRPr="007647C3">
              <w:rPr>
                <w:rFonts w:ascii="Times New Roman" w:hAnsi="Times New Roman" w:cs="Times New Roman"/>
              </w:rPr>
              <w:tab/>
            </w:r>
            <w:r w:rsidRPr="007647C3">
              <w:rPr>
                <w:rFonts w:ascii="Times New Roman" w:hAnsi="Times New Roman" w:cs="Times New Roman"/>
              </w:rPr>
              <w:tab/>
            </w:r>
            <w:r w:rsidR="00C62C1A" w:rsidRPr="007647C3">
              <w:rPr>
                <w:rFonts w:ascii="Times New Roman" w:hAnsi="Times New Roman" w:cs="Times New Roman"/>
              </w:rPr>
              <w:t xml:space="preserve">Page </w:t>
            </w:r>
            <w:r w:rsidR="00C62C1A" w:rsidRPr="007647C3">
              <w:rPr>
                <w:rFonts w:ascii="Times New Roman" w:hAnsi="Times New Roman" w:cs="Times New Roman"/>
                <w:bCs/>
              </w:rPr>
              <w:fldChar w:fldCharType="begin"/>
            </w:r>
            <w:r w:rsidR="00C62C1A" w:rsidRPr="007647C3">
              <w:rPr>
                <w:rFonts w:ascii="Times New Roman" w:hAnsi="Times New Roman" w:cs="Times New Roman"/>
                <w:bCs/>
              </w:rPr>
              <w:instrText xml:space="preserve"> PAGE </w:instrText>
            </w:r>
            <w:r w:rsidR="00C62C1A" w:rsidRPr="007647C3">
              <w:rPr>
                <w:rFonts w:ascii="Times New Roman" w:hAnsi="Times New Roman" w:cs="Times New Roman"/>
                <w:bCs/>
              </w:rPr>
              <w:fldChar w:fldCharType="separate"/>
            </w:r>
            <w:r w:rsidR="00136132">
              <w:rPr>
                <w:rFonts w:ascii="Times New Roman" w:hAnsi="Times New Roman" w:cs="Times New Roman"/>
                <w:bCs/>
                <w:noProof/>
              </w:rPr>
              <w:t>1</w:t>
            </w:r>
            <w:r w:rsidR="00C62C1A" w:rsidRPr="007647C3">
              <w:rPr>
                <w:rFonts w:ascii="Times New Roman" w:hAnsi="Times New Roman" w:cs="Times New Roman"/>
                <w:bCs/>
              </w:rPr>
              <w:fldChar w:fldCharType="end"/>
            </w:r>
            <w:r w:rsidR="00C62C1A" w:rsidRPr="007647C3">
              <w:rPr>
                <w:rFonts w:ascii="Times New Roman" w:hAnsi="Times New Roman" w:cs="Times New Roman"/>
              </w:rPr>
              <w:t xml:space="preserve"> of </w:t>
            </w:r>
            <w:r w:rsidR="00C62C1A" w:rsidRPr="007647C3">
              <w:rPr>
                <w:rFonts w:ascii="Times New Roman" w:hAnsi="Times New Roman" w:cs="Times New Roman"/>
                <w:bCs/>
              </w:rPr>
              <w:fldChar w:fldCharType="begin"/>
            </w:r>
            <w:r w:rsidR="00C62C1A" w:rsidRPr="007647C3">
              <w:rPr>
                <w:rFonts w:ascii="Times New Roman" w:hAnsi="Times New Roman" w:cs="Times New Roman"/>
                <w:bCs/>
              </w:rPr>
              <w:instrText xml:space="preserve"> NUMPAGES  </w:instrText>
            </w:r>
            <w:r w:rsidR="00C62C1A" w:rsidRPr="007647C3">
              <w:rPr>
                <w:rFonts w:ascii="Times New Roman" w:hAnsi="Times New Roman" w:cs="Times New Roman"/>
                <w:bCs/>
              </w:rPr>
              <w:fldChar w:fldCharType="separate"/>
            </w:r>
            <w:r w:rsidR="00136132">
              <w:rPr>
                <w:rFonts w:ascii="Times New Roman" w:hAnsi="Times New Roman" w:cs="Times New Roman"/>
                <w:bCs/>
                <w:noProof/>
              </w:rPr>
              <w:t>3</w:t>
            </w:r>
            <w:r w:rsidR="00C62C1A" w:rsidRPr="007647C3">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72E3C" w14:textId="77777777" w:rsidR="006D7278" w:rsidRDefault="006D7278" w:rsidP="00CA4740">
      <w:pPr>
        <w:spacing w:after="0" w:line="240" w:lineRule="auto"/>
      </w:pPr>
      <w:r>
        <w:separator/>
      </w:r>
    </w:p>
  </w:footnote>
  <w:footnote w:type="continuationSeparator" w:id="0">
    <w:p w14:paraId="7C185BD6" w14:textId="77777777" w:rsidR="006D7278" w:rsidRDefault="006D7278" w:rsidP="00CA4740">
      <w:pPr>
        <w:spacing w:after="0" w:line="240" w:lineRule="auto"/>
      </w:pPr>
      <w:r>
        <w:continuationSeparator/>
      </w:r>
    </w:p>
  </w:footnote>
  <w:footnote w:id="1">
    <w:p w14:paraId="15FAA6DE" w14:textId="77777777" w:rsidR="00EC4F65" w:rsidRDefault="00EC4F65" w:rsidP="00EC4F65">
      <w:pPr>
        <w:pStyle w:val="FootnoteText"/>
      </w:pPr>
      <w:r>
        <w:rPr>
          <w:rStyle w:val="FootnoteReference"/>
        </w:rPr>
        <w:footnoteRef/>
      </w:r>
      <w:r>
        <w:t xml:space="preserve"> Meets the criteria listed in</w:t>
      </w:r>
      <w:r w:rsidRPr="008D272D">
        <w:t xml:space="preserve"> 45 CFR 46.</w:t>
      </w:r>
      <w:r>
        <w:t>205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B0CF" w14:textId="0739B189" w:rsidR="00BB48D9" w:rsidRDefault="00BB48D9" w:rsidP="0074130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EF4"/>
    <w:multiLevelType w:val="hybridMultilevel"/>
    <w:tmpl w:val="EB165130"/>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2300062"/>
    <w:multiLevelType w:val="hybridMultilevel"/>
    <w:tmpl w:val="AA0628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C77C22"/>
    <w:multiLevelType w:val="hybridMultilevel"/>
    <w:tmpl w:val="EADA5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EC000E"/>
    <w:multiLevelType w:val="hybridMultilevel"/>
    <w:tmpl w:val="8FB6A2EA"/>
    <w:lvl w:ilvl="0" w:tplc="4BF6A3C0">
      <w:start w:val="1"/>
      <w:numFmt w:val="decimal"/>
      <w:lvlText w:val="%1."/>
      <w:lvlJc w:val="left"/>
      <w:pPr>
        <w:ind w:left="1440" w:hanging="360"/>
      </w:pPr>
      <w:rPr>
        <w:rFonts w:ascii="Times New Roman" w:hAnsi="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3C574F"/>
    <w:multiLevelType w:val="hybridMultilevel"/>
    <w:tmpl w:val="8CD4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81F3B"/>
    <w:multiLevelType w:val="hybridMultilevel"/>
    <w:tmpl w:val="3C38B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B1382B"/>
    <w:multiLevelType w:val="hybridMultilevel"/>
    <w:tmpl w:val="AEDEEF7A"/>
    <w:lvl w:ilvl="0" w:tplc="4BF6A3C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1321F"/>
    <w:multiLevelType w:val="hybridMultilevel"/>
    <w:tmpl w:val="EADA5D3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7E3D3915"/>
    <w:multiLevelType w:val="hybridMultilevel"/>
    <w:tmpl w:val="1E24C80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7FE01A65"/>
    <w:multiLevelType w:val="hybridMultilevel"/>
    <w:tmpl w:val="C2F23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9"/>
  </w:num>
  <w:num w:numId="6">
    <w:abstractNumId w:val="0"/>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w15:presenceInfo w15:providerId="Windows Live" w15:userId="918f1f5b63310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5"/>
    <w:rsid w:val="00060704"/>
    <w:rsid w:val="000979FB"/>
    <w:rsid w:val="00136132"/>
    <w:rsid w:val="00230E18"/>
    <w:rsid w:val="00245F2C"/>
    <w:rsid w:val="0024778A"/>
    <w:rsid w:val="00270F70"/>
    <w:rsid w:val="002D0182"/>
    <w:rsid w:val="00340FF9"/>
    <w:rsid w:val="003B7C4C"/>
    <w:rsid w:val="00423C1B"/>
    <w:rsid w:val="00437B96"/>
    <w:rsid w:val="00506FE6"/>
    <w:rsid w:val="00566F74"/>
    <w:rsid w:val="005937EF"/>
    <w:rsid w:val="005A17A8"/>
    <w:rsid w:val="005F1492"/>
    <w:rsid w:val="00600BCC"/>
    <w:rsid w:val="00650BD4"/>
    <w:rsid w:val="006D7278"/>
    <w:rsid w:val="00734555"/>
    <w:rsid w:val="0074130E"/>
    <w:rsid w:val="007647C3"/>
    <w:rsid w:val="0083578A"/>
    <w:rsid w:val="008D000C"/>
    <w:rsid w:val="00A6550F"/>
    <w:rsid w:val="00A76413"/>
    <w:rsid w:val="00BB48D9"/>
    <w:rsid w:val="00C05AA4"/>
    <w:rsid w:val="00C62C1A"/>
    <w:rsid w:val="00C81BD6"/>
    <w:rsid w:val="00CA4740"/>
    <w:rsid w:val="00D900EA"/>
    <w:rsid w:val="00E109DA"/>
    <w:rsid w:val="00E71EFA"/>
    <w:rsid w:val="00E800C9"/>
    <w:rsid w:val="00EC2D05"/>
    <w:rsid w:val="00EC4F65"/>
    <w:rsid w:val="00F06F94"/>
    <w:rsid w:val="00F701E5"/>
    <w:rsid w:val="00FF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7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A6550F"/>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A6550F"/>
    <w:rPr>
      <w:rFonts w:ascii="Arial" w:eastAsia="Times New Roman" w:hAnsi="Arial" w:cs="Arial"/>
      <w:sz w:val="20"/>
      <w:szCs w:val="24"/>
    </w:rPr>
  </w:style>
  <w:style w:type="paragraph" w:styleId="NormalWeb">
    <w:name w:val="Normal (Web)"/>
    <w:basedOn w:val="Normal"/>
    <w:rsid w:val="00A6550F"/>
    <w:pPr>
      <w:spacing w:before="100" w:beforeAutospacing="1" w:after="100" w:afterAutospacing="1" w:line="240" w:lineRule="auto"/>
    </w:pPr>
    <w:rPr>
      <w:rFonts w:ascii="Arial Unicode MS" w:eastAsia="Arial Unicode MS" w:hAnsi="Arial Unicode MS" w:cs="Times New Roman"/>
      <w:sz w:val="24"/>
      <w:szCs w:val="24"/>
    </w:rPr>
  </w:style>
  <w:style w:type="paragraph" w:styleId="FootnoteText">
    <w:name w:val="footnote text"/>
    <w:basedOn w:val="Normal"/>
    <w:link w:val="FootnoteTextChar"/>
    <w:semiHidden/>
    <w:rsid w:val="00A655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6550F"/>
    <w:rPr>
      <w:rFonts w:ascii="Times New Roman" w:eastAsia="Times New Roman" w:hAnsi="Times New Roman" w:cs="Times New Roman"/>
      <w:sz w:val="20"/>
      <w:szCs w:val="20"/>
    </w:rPr>
  </w:style>
  <w:style w:type="character" w:styleId="FootnoteReference">
    <w:name w:val="footnote reference"/>
    <w:semiHidden/>
    <w:rsid w:val="00A6550F"/>
    <w:rPr>
      <w:vertAlign w:val="superscript"/>
    </w:rPr>
  </w:style>
  <w:style w:type="paragraph" w:styleId="CommentSubject">
    <w:name w:val="annotation subject"/>
    <w:basedOn w:val="CommentText"/>
    <w:next w:val="CommentText"/>
    <w:link w:val="CommentSubjectChar"/>
    <w:uiPriority w:val="99"/>
    <w:semiHidden/>
    <w:unhideWhenUsed/>
    <w:rsid w:val="00A6550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6550F"/>
    <w:rPr>
      <w:rFonts w:ascii="Times New Roman" w:eastAsia="Times New Roman" w:hAnsi="Times New Roman" w:cs="Times New Roman"/>
      <w:b/>
      <w:bCs/>
      <w:sz w:val="20"/>
      <w:szCs w:val="20"/>
    </w:rPr>
  </w:style>
  <w:style w:type="paragraph" w:styleId="Revision">
    <w:name w:val="Revision"/>
    <w:hidden/>
    <w:uiPriority w:val="99"/>
    <w:semiHidden/>
    <w:rsid w:val="00A6550F"/>
    <w:pPr>
      <w:spacing w:after="0" w:line="240" w:lineRule="auto"/>
    </w:pPr>
  </w:style>
  <w:style w:type="character" w:styleId="Hyperlink">
    <w:name w:val="Hyperlink"/>
    <w:rsid w:val="00A6550F"/>
    <w:rPr>
      <w:color w:val="0000FF"/>
      <w:u w:val="single"/>
    </w:rPr>
  </w:style>
  <w:style w:type="paragraph" w:styleId="ListParagraph">
    <w:name w:val="List Paragraph"/>
    <w:basedOn w:val="Normal"/>
    <w:uiPriority w:val="34"/>
    <w:qFormat/>
    <w:rsid w:val="00EC4F65"/>
    <w:pPr>
      <w:ind w:left="720"/>
      <w:contextualSpacing/>
    </w:pPr>
  </w:style>
  <w:style w:type="paragraph" w:styleId="NoSpacing">
    <w:name w:val="No Spacing"/>
    <w:uiPriority w:val="1"/>
    <w:qFormat/>
    <w:rsid w:val="00245F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A6550F"/>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A6550F"/>
    <w:rPr>
      <w:rFonts w:ascii="Arial" w:eastAsia="Times New Roman" w:hAnsi="Arial" w:cs="Arial"/>
      <w:sz w:val="20"/>
      <w:szCs w:val="24"/>
    </w:rPr>
  </w:style>
  <w:style w:type="paragraph" w:styleId="NormalWeb">
    <w:name w:val="Normal (Web)"/>
    <w:basedOn w:val="Normal"/>
    <w:rsid w:val="00A6550F"/>
    <w:pPr>
      <w:spacing w:before="100" w:beforeAutospacing="1" w:after="100" w:afterAutospacing="1" w:line="240" w:lineRule="auto"/>
    </w:pPr>
    <w:rPr>
      <w:rFonts w:ascii="Arial Unicode MS" w:eastAsia="Arial Unicode MS" w:hAnsi="Arial Unicode MS" w:cs="Times New Roman"/>
      <w:sz w:val="24"/>
      <w:szCs w:val="24"/>
    </w:rPr>
  </w:style>
  <w:style w:type="paragraph" w:styleId="FootnoteText">
    <w:name w:val="footnote text"/>
    <w:basedOn w:val="Normal"/>
    <w:link w:val="FootnoteTextChar"/>
    <w:semiHidden/>
    <w:rsid w:val="00A655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6550F"/>
    <w:rPr>
      <w:rFonts w:ascii="Times New Roman" w:eastAsia="Times New Roman" w:hAnsi="Times New Roman" w:cs="Times New Roman"/>
      <w:sz w:val="20"/>
      <w:szCs w:val="20"/>
    </w:rPr>
  </w:style>
  <w:style w:type="character" w:styleId="FootnoteReference">
    <w:name w:val="footnote reference"/>
    <w:semiHidden/>
    <w:rsid w:val="00A6550F"/>
    <w:rPr>
      <w:vertAlign w:val="superscript"/>
    </w:rPr>
  </w:style>
  <w:style w:type="paragraph" w:styleId="CommentSubject">
    <w:name w:val="annotation subject"/>
    <w:basedOn w:val="CommentText"/>
    <w:next w:val="CommentText"/>
    <w:link w:val="CommentSubjectChar"/>
    <w:uiPriority w:val="99"/>
    <w:semiHidden/>
    <w:unhideWhenUsed/>
    <w:rsid w:val="00A6550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6550F"/>
    <w:rPr>
      <w:rFonts w:ascii="Times New Roman" w:eastAsia="Times New Roman" w:hAnsi="Times New Roman" w:cs="Times New Roman"/>
      <w:b/>
      <w:bCs/>
      <w:sz w:val="20"/>
      <w:szCs w:val="20"/>
    </w:rPr>
  </w:style>
  <w:style w:type="paragraph" w:styleId="Revision">
    <w:name w:val="Revision"/>
    <w:hidden/>
    <w:uiPriority w:val="99"/>
    <w:semiHidden/>
    <w:rsid w:val="00A6550F"/>
    <w:pPr>
      <w:spacing w:after="0" w:line="240" w:lineRule="auto"/>
    </w:pPr>
  </w:style>
  <w:style w:type="character" w:styleId="Hyperlink">
    <w:name w:val="Hyperlink"/>
    <w:rsid w:val="00A6550F"/>
    <w:rPr>
      <w:color w:val="0000FF"/>
      <w:u w:val="single"/>
    </w:rPr>
  </w:style>
  <w:style w:type="paragraph" w:styleId="ListParagraph">
    <w:name w:val="List Paragraph"/>
    <w:basedOn w:val="Normal"/>
    <w:uiPriority w:val="34"/>
    <w:qFormat/>
    <w:rsid w:val="00EC4F65"/>
    <w:pPr>
      <w:ind w:left="720"/>
      <w:contextualSpacing/>
    </w:pPr>
  </w:style>
  <w:style w:type="paragraph" w:styleId="NoSpacing">
    <w:name w:val="No Spacing"/>
    <w:uiPriority w:val="1"/>
    <w:qFormat/>
    <w:rsid w:val="00245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rgordo13</dc:creator>
  <cp:lastModifiedBy>Melissa G. Fink</cp:lastModifiedBy>
  <cp:revision>14</cp:revision>
  <cp:lastPrinted>2017-05-25T15:29:00Z</cp:lastPrinted>
  <dcterms:created xsi:type="dcterms:W3CDTF">2016-08-07T13:05:00Z</dcterms:created>
  <dcterms:modified xsi:type="dcterms:W3CDTF">2017-05-25T15:29:00Z</dcterms:modified>
</cp:coreProperties>
</file>