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740" w:rsidRDefault="00CA4740"/>
    <w:p w:rsidR="003711DE" w:rsidRDefault="00281E8B">
      <w:r>
        <w:rPr>
          <w:noProof/>
        </w:rPr>
        <w:drawing>
          <wp:anchor distT="0" distB="0" distL="114300" distR="114300" simplePos="0" relativeHeight="251660288" behindDoc="1" locked="0" layoutInCell="1" allowOverlap="1" wp14:anchorId="5828F560" wp14:editId="365A39BE">
            <wp:simplePos x="0" y="0"/>
            <wp:positionH relativeFrom="column">
              <wp:posOffset>304800</wp:posOffset>
            </wp:positionH>
            <wp:positionV relativeFrom="paragraph">
              <wp:posOffset>151130</wp:posOffset>
            </wp:positionV>
            <wp:extent cx="1748155" cy="749300"/>
            <wp:effectExtent l="0" t="0" r="4445" b="0"/>
            <wp:wrapTight wrapText="bothSides">
              <wp:wrapPolygon edited="0">
                <wp:start x="0" y="0"/>
                <wp:lineTo x="0" y="20868"/>
                <wp:lineTo x="21420" y="20868"/>
                <wp:lineTo x="214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LogoLeftAligned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8155" cy="749300"/>
                    </a:xfrm>
                    <a:prstGeom prst="rect">
                      <a:avLst/>
                    </a:prstGeom>
                  </pic:spPr>
                </pic:pic>
              </a:graphicData>
            </a:graphic>
            <wp14:sizeRelH relativeFrom="page">
              <wp14:pctWidth>0</wp14:pctWidth>
            </wp14:sizeRelH>
            <wp14:sizeRelV relativeFrom="page">
              <wp14:pctHeight>0</wp14:pctHeight>
            </wp14:sizeRelV>
          </wp:anchor>
        </w:drawing>
      </w:r>
    </w:p>
    <w:p w:rsidR="003711DE" w:rsidRDefault="003711DE"/>
    <w:p w:rsidR="00281E8B" w:rsidRDefault="00281E8B"/>
    <w:p w:rsidR="00281E8B" w:rsidRDefault="00281E8B" w:rsidP="007B6810">
      <w:pPr>
        <w:spacing w:after="0" w:line="240" w:lineRule="auto"/>
        <w:jc w:val="center"/>
        <w:rPr>
          <w:rFonts w:ascii="Times New Roman" w:hAnsi="Times New Roman" w:cs="Times New Roman"/>
          <w:b/>
          <w:sz w:val="24"/>
          <w:szCs w:val="24"/>
        </w:rPr>
      </w:pPr>
      <w:r w:rsidRPr="007B6810">
        <w:rPr>
          <w:rFonts w:ascii="Times New Roman" w:hAnsi="Times New Roman" w:cs="Times New Roman"/>
          <w:b/>
          <w:sz w:val="24"/>
          <w:szCs w:val="24"/>
        </w:rPr>
        <w:t>Institutional Review Board (IRB)</w:t>
      </w:r>
    </w:p>
    <w:p w:rsidR="00281E8B" w:rsidRPr="007B6810" w:rsidRDefault="00281E8B" w:rsidP="007B6810">
      <w:pPr>
        <w:spacing w:after="0" w:line="240" w:lineRule="auto"/>
        <w:jc w:val="center"/>
        <w:rPr>
          <w:rFonts w:ascii="Times New Roman" w:hAnsi="Times New Roman" w:cs="Times New Roman"/>
          <w:b/>
          <w:sz w:val="24"/>
          <w:szCs w:val="24"/>
        </w:rPr>
      </w:pPr>
    </w:p>
    <w:p w:rsidR="00281E8B" w:rsidRPr="007B6810" w:rsidRDefault="007B6810" w:rsidP="007B68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GUIDELINES FOR </w:t>
      </w:r>
      <w:r w:rsidR="00281E8B" w:rsidRPr="007B6810">
        <w:rPr>
          <w:rFonts w:ascii="Times New Roman" w:hAnsi="Times New Roman" w:cs="Times New Roman"/>
          <w:b/>
          <w:sz w:val="24"/>
          <w:szCs w:val="24"/>
        </w:rPr>
        <w:t>USE OF LEGALLY AUTHORIZED REPRESENTATIVES</w:t>
      </w:r>
    </w:p>
    <w:p w:rsidR="00CA4740" w:rsidRDefault="00CA4740" w:rsidP="007B6810">
      <w:pPr>
        <w:spacing w:after="0" w:line="240" w:lineRule="auto"/>
      </w:pPr>
    </w:p>
    <w:p w:rsidR="00281E8B" w:rsidRDefault="00281E8B" w:rsidP="006A2E3F">
      <w:pPr>
        <w:pStyle w:val="BodyText2"/>
        <w:spacing w:line="240" w:lineRule="auto"/>
        <w:ind w:left="360" w:right="360"/>
        <w:rPr>
          <w:rFonts w:ascii="Times New Roman" w:hAnsi="Times New Roman" w:cs="Times New Roman"/>
          <w:b/>
          <w:sz w:val="24"/>
        </w:rPr>
      </w:pPr>
      <w:r>
        <w:rPr>
          <w:rFonts w:ascii="Times New Roman" w:hAnsi="Times New Roman" w:cs="Times New Roman"/>
          <w:b/>
          <w:sz w:val="24"/>
        </w:rPr>
        <w:t>1. Overview</w:t>
      </w:r>
    </w:p>
    <w:p w:rsidR="00281E8B" w:rsidRDefault="00281E8B" w:rsidP="006A2E3F">
      <w:pPr>
        <w:pStyle w:val="BodyText2"/>
        <w:spacing w:line="240" w:lineRule="auto"/>
        <w:ind w:left="360" w:right="360"/>
        <w:rPr>
          <w:rFonts w:ascii="Times New Roman" w:hAnsi="Times New Roman" w:cs="Times New Roman"/>
          <w:b/>
          <w:sz w:val="24"/>
        </w:rPr>
      </w:pPr>
    </w:p>
    <w:p w:rsidR="007B6810" w:rsidRDefault="007B6810" w:rsidP="007B6810">
      <w:pPr>
        <w:pStyle w:val="BodyText2"/>
        <w:spacing w:line="240" w:lineRule="auto"/>
        <w:ind w:left="360"/>
        <w:rPr>
          <w:rFonts w:ascii="Times New Roman" w:hAnsi="Times New Roman" w:cs="Times New Roman"/>
          <w:sz w:val="24"/>
        </w:rPr>
      </w:pPr>
      <w:r w:rsidRPr="004C4114">
        <w:rPr>
          <w:rFonts w:ascii="Times New Roman" w:hAnsi="Times New Roman" w:cs="Times New Roman"/>
          <w:sz w:val="24"/>
        </w:rPr>
        <w:t xml:space="preserve">The State of Missouri has enacted legislation that outlines how research participants unable to consent for themselves may be enrolled in research studies. </w:t>
      </w:r>
      <w:r w:rsidRPr="00270452">
        <w:rPr>
          <w:rFonts w:ascii="Times New Roman" w:hAnsi="Times New Roman" w:cs="Times New Roman"/>
          <w:sz w:val="24"/>
        </w:rPr>
        <w:t xml:space="preserve">The guidelines below are to be used when consent of a legally authorized representative is used to enroll </w:t>
      </w:r>
      <w:r>
        <w:rPr>
          <w:rFonts w:ascii="Times New Roman" w:hAnsi="Times New Roman" w:cs="Times New Roman"/>
          <w:sz w:val="24"/>
        </w:rPr>
        <w:t xml:space="preserve">adult </w:t>
      </w:r>
      <w:r w:rsidRPr="00270452">
        <w:rPr>
          <w:rFonts w:ascii="Times New Roman" w:hAnsi="Times New Roman" w:cs="Times New Roman"/>
          <w:sz w:val="24"/>
        </w:rPr>
        <w:t>research participants.</w:t>
      </w:r>
    </w:p>
    <w:p w:rsidR="006A2E3F" w:rsidRDefault="006A2E3F" w:rsidP="008D4B40">
      <w:pPr>
        <w:pStyle w:val="BodyText2"/>
        <w:spacing w:line="240" w:lineRule="auto"/>
        <w:rPr>
          <w:rFonts w:ascii="Times New Roman" w:hAnsi="Times New Roman" w:cs="Times New Roman"/>
          <w:sz w:val="24"/>
        </w:rPr>
      </w:pPr>
      <w:bookmarkStart w:id="0" w:name="_GoBack"/>
      <w:bookmarkEnd w:id="0"/>
    </w:p>
    <w:p w:rsidR="00281E8B" w:rsidRPr="007B6810" w:rsidRDefault="00281E8B" w:rsidP="007B6810">
      <w:pPr>
        <w:pStyle w:val="BodyText2"/>
        <w:spacing w:line="240" w:lineRule="auto"/>
        <w:ind w:left="360" w:right="360"/>
        <w:jc w:val="both"/>
        <w:rPr>
          <w:rFonts w:ascii="Times Roman" w:hAnsi="Times Roman"/>
          <w:b/>
          <w:sz w:val="24"/>
        </w:rPr>
      </w:pPr>
      <w:r w:rsidRPr="007B6810">
        <w:rPr>
          <w:rFonts w:ascii="Times Roman" w:hAnsi="Times Roman"/>
          <w:b/>
          <w:sz w:val="24"/>
        </w:rPr>
        <w:t>2. Definitions</w:t>
      </w:r>
    </w:p>
    <w:p w:rsidR="00281E8B" w:rsidRDefault="00281E8B" w:rsidP="007B6810">
      <w:pPr>
        <w:pStyle w:val="BodyText2"/>
        <w:spacing w:line="240" w:lineRule="auto"/>
        <w:ind w:left="360" w:right="360"/>
        <w:jc w:val="both"/>
        <w:rPr>
          <w:rFonts w:ascii="Times Roman" w:hAnsi="Times Roman"/>
          <w:sz w:val="24"/>
        </w:rPr>
      </w:pPr>
    </w:p>
    <w:p w:rsidR="007B6810" w:rsidRDefault="007B6810" w:rsidP="007B6810">
      <w:pPr>
        <w:pStyle w:val="BodyText2"/>
        <w:spacing w:line="240" w:lineRule="auto"/>
        <w:ind w:left="360"/>
        <w:rPr>
          <w:rFonts w:ascii="Times New Roman" w:hAnsi="Times New Roman" w:cs="Times New Roman"/>
          <w:sz w:val="24"/>
        </w:rPr>
      </w:pPr>
      <w:r w:rsidRPr="007B6810">
        <w:rPr>
          <w:rFonts w:ascii="Times New Roman" w:hAnsi="Times New Roman" w:cs="Times New Roman"/>
          <w:b/>
          <w:sz w:val="24"/>
        </w:rPr>
        <w:t>Legally Authorized Representative (LAR):</w:t>
      </w:r>
      <w:r w:rsidRPr="007B6810">
        <w:rPr>
          <w:rFonts w:ascii="Times New Roman" w:hAnsi="Times New Roman" w:cs="Times New Roman"/>
          <w:sz w:val="24"/>
        </w:rPr>
        <w:t xml:space="preserve"> An</w:t>
      </w:r>
      <w:r w:rsidRPr="00270452">
        <w:rPr>
          <w:rFonts w:ascii="Times New Roman" w:hAnsi="Times New Roman" w:cs="Times New Roman"/>
          <w:sz w:val="24"/>
        </w:rPr>
        <w:t xml:space="preserve"> individual, judicial, or other body authorized under applicable law to consent on behalf of a prospective subject to the subject’s participation in the procedure(s) involved in the research. </w:t>
      </w:r>
    </w:p>
    <w:p w:rsidR="007B6810" w:rsidRDefault="007B6810" w:rsidP="007B6810">
      <w:pPr>
        <w:pStyle w:val="BodyText2"/>
        <w:spacing w:line="240" w:lineRule="auto"/>
        <w:ind w:left="360"/>
        <w:rPr>
          <w:rFonts w:ascii="Times New Roman" w:hAnsi="Times New Roman" w:cs="Times New Roman"/>
          <w:sz w:val="24"/>
        </w:rPr>
      </w:pPr>
    </w:p>
    <w:p w:rsidR="007B6810" w:rsidRDefault="007B6810" w:rsidP="007B6810">
      <w:pPr>
        <w:pStyle w:val="BodyText2"/>
        <w:spacing w:line="240" w:lineRule="auto"/>
        <w:ind w:left="360"/>
        <w:rPr>
          <w:rFonts w:ascii="Times New Roman" w:hAnsi="Times New Roman" w:cs="Times New Roman"/>
          <w:sz w:val="24"/>
          <w:u w:val="single"/>
        </w:rPr>
      </w:pPr>
      <w:r w:rsidRPr="007B6810">
        <w:rPr>
          <w:rFonts w:ascii="Times New Roman" w:hAnsi="Times New Roman" w:cs="Times New Roman"/>
          <w:b/>
          <w:sz w:val="24"/>
        </w:rPr>
        <w:t>Attorney in Fact/Power of Attorney:</w:t>
      </w:r>
      <w:r w:rsidRPr="00574F34">
        <w:rPr>
          <w:rFonts w:ascii="Times New Roman" w:hAnsi="Times New Roman" w:cs="Times New Roman"/>
          <w:sz w:val="24"/>
        </w:rPr>
        <w:t xml:space="preserve"> A written, formal or legal document </w:t>
      </w:r>
      <w:r>
        <w:rPr>
          <w:rFonts w:ascii="Times New Roman" w:hAnsi="Times New Roman" w:cs="Times New Roman"/>
          <w:sz w:val="24"/>
        </w:rPr>
        <w:t xml:space="preserve">exists </w:t>
      </w:r>
      <w:r w:rsidRPr="00574F34">
        <w:rPr>
          <w:rFonts w:ascii="Times New Roman" w:hAnsi="Times New Roman" w:cs="Times New Roman"/>
          <w:sz w:val="24"/>
        </w:rPr>
        <w:t>authorizing a person to act</w:t>
      </w:r>
      <w:r>
        <w:rPr>
          <w:rFonts w:ascii="Times New Roman" w:hAnsi="Times New Roman" w:cs="Times New Roman"/>
          <w:sz w:val="24"/>
        </w:rPr>
        <w:t xml:space="preserve"> as the agent or attorney of another</w:t>
      </w:r>
      <w:r w:rsidRPr="00574F34">
        <w:rPr>
          <w:rFonts w:ascii="Times New Roman" w:hAnsi="Times New Roman" w:cs="Times New Roman"/>
          <w:sz w:val="24"/>
        </w:rPr>
        <w:t xml:space="preserve"> person</w:t>
      </w:r>
      <w:r>
        <w:rPr>
          <w:rFonts w:ascii="Times New Roman" w:hAnsi="Times New Roman" w:cs="Times New Roman"/>
          <w:sz w:val="24"/>
        </w:rPr>
        <w:t>. If an Attorney in Fact/Power of Attorney exists, he/she should be asked to consent on behalf of a prospective subject.</w:t>
      </w:r>
    </w:p>
    <w:p w:rsidR="007B6810" w:rsidRDefault="007B6810" w:rsidP="007B6810">
      <w:pPr>
        <w:pStyle w:val="BodyText2"/>
        <w:spacing w:line="240" w:lineRule="auto"/>
        <w:ind w:left="360"/>
        <w:rPr>
          <w:rFonts w:ascii="Times New Roman" w:hAnsi="Times New Roman" w:cs="Times New Roman"/>
          <w:sz w:val="24"/>
          <w:u w:val="single"/>
        </w:rPr>
      </w:pPr>
    </w:p>
    <w:p w:rsidR="007B6810" w:rsidRPr="00574F34" w:rsidRDefault="007B6810" w:rsidP="007B6810">
      <w:pPr>
        <w:pStyle w:val="BodyText2"/>
        <w:spacing w:line="240" w:lineRule="auto"/>
        <w:ind w:left="360"/>
        <w:rPr>
          <w:rFonts w:ascii="Times New Roman" w:hAnsi="Times New Roman" w:cs="Times New Roman"/>
          <w:sz w:val="24"/>
          <w:u w:val="single"/>
        </w:rPr>
      </w:pPr>
      <w:r w:rsidRPr="007B6810">
        <w:rPr>
          <w:rFonts w:ascii="Times New Roman" w:hAnsi="Times New Roman" w:cs="Times New Roman"/>
          <w:b/>
          <w:sz w:val="24"/>
        </w:rPr>
        <w:t>Minimal Risk Studies:</w:t>
      </w:r>
      <w:r w:rsidRPr="00574F34">
        <w:rPr>
          <w:rFonts w:ascii="Times New Roman" w:hAnsi="Times New Roman" w:cs="Times New Roman"/>
          <w:sz w:val="24"/>
        </w:rPr>
        <w:t xml:space="preserve">  </w:t>
      </w:r>
      <w:r>
        <w:rPr>
          <w:rFonts w:ascii="Times New Roman" w:hAnsi="Times New Roman" w:cs="Times New Roman"/>
          <w:sz w:val="24"/>
        </w:rPr>
        <w:t>A study is m</w:t>
      </w:r>
      <w:r w:rsidRPr="00574F34">
        <w:rPr>
          <w:rFonts w:ascii="Times New Roman" w:hAnsi="Times New Roman" w:cs="Times New Roman"/>
          <w:sz w:val="24"/>
        </w:rPr>
        <w:t>inimal risk i</w:t>
      </w:r>
      <w:r>
        <w:rPr>
          <w:rFonts w:ascii="Times New Roman" w:hAnsi="Times New Roman" w:cs="Times New Roman"/>
          <w:sz w:val="24"/>
        </w:rPr>
        <w:t>f</w:t>
      </w:r>
      <w:r w:rsidRPr="00574F34">
        <w:rPr>
          <w:rFonts w:ascii="Times New Roman" w:hAnsi="Times New Roman" w:cs="Times New Roman"/>
          <w:sz w:val="24"/>
        </w:rPr>
        <w:t xml:space="preserve"> the probability and magnitude of harm </w:t>
      </w:r>
      <w:r>
        <w:rPr>
          <w:rFonts w:ascii="Times New Roman" w:hAnsi="Times New Roman" w:cs="Times New Roman"/>
          <w:sz w:val="24"/>
        </w:rPr>
        <w:t xml:space="preserve">or discomfort anticipated in the research are not greater in and of themselves than those ordinarily </w:t>
      </w:r>
      <w:r w:rsidRPr="00574F34">
        <w:rPr>
          <w:rFonts w:ascii="Times New Roman" w:hAnsi="Times New Roman" w:cs="Times New Roman"/>
          <w:sz w:val="24"/>
        </w:rPr>
        <w:t>encountered in daily li</w:t>
      </w:r>
      <w:r>
        <w:rPr>
          <w:rFonts w:ascii="Times New Roman" w:hAnsi="Times New Roman" w:cs="Times New Roman"/>
          <w:sz w:val="24"/>
        </w:rPr>
        <w:t>fe</w:t>
      </w:r>
      <w:r w:rsidRPr="00574F34">
        <w:rPr>
          <w:rFonts w:ascii="Times New Roman" w:hAnsi="Times New Roman" w:cs="Times New Roman"/>
          <w:sz w:val="24"/>
        </w:rPr>
        <w:t>, or in the routine medical, denta</w:t>
      </w:r>
      <w:r>
        <w:rPr>
          <w:rFonts w:ascii="Times New Roman" w:hAnsi="Times New Roman" w:cs="Times New Roman"/>
          <w:sz w:val="24"/>
        </w:rPr>
        <w:t xml:space="preserve">l, or psychological examination </w:t>
      </w:r>
      <w:r w:rsidRPr="00574F34">
        <w:rPr>
          <w:rFonts w:ascii="Times New Roman" w:hAnsi="Times New Roman" w:cs="Times New Roman"/>
          <w:sz w:val="24"/>
        </w:rPr>
        <w:t>of a healthy person.</w:t>
      </w:r>
    </w:p>
    <w:p w:rsidR="003711DE" w:rsidRPr="007B6810" w:rsidRDefault="003711DE" w:rsidP="007B6810">
      <w:pPr>
        <w:pStyle w:val="BodyText2"/>
        <w:spacing w:line="240" w:lineRule="auto"/>
        <w:ind w:right="360"/>
        <w:rPr>
          <w:rFonts w:ascii="Times New Roman" w:hAnsi="Times New Roman" w:cs="Times New Roman"/>
          <w:sz w:val="24"/>
        </w:rPr>
      </w:pPr>
    </w:p>
    <w:p w:rsidR="008D4B40" w:rsidRPr="00281E8B" w:rsidRDefault="00281E8B">
      <w:pPr>
        <w:pStyle w:val="BodyText2"/>
        <w:spacing w:line="240" w:lineRule="auto"/>
        <w:rPr>
          <w:rFonts w:ascii="Times New Roman" w:hAnsi="Times New Roman" w:cs="Times New Roman"/>
          <w:b/>
          <w:sz w:val="24"/>
          <w:u w:val="single"/>
        </w:rPr>
      </w:pPr>
      <w:r>
        <w:rPr>
          <w:rFonts w:ascii="Times New Roman" w:hAnsi="Times New Roman" w:cs="Times New Roman"/>
          <w:b/>
          <w:sz w:val="24"/>
        </w:rPr>
        <w:t xml:space="preserve">3. </w:t>
      </w:r>
      <w:r w:rsidR="008D4B40" w:rsidRPr="007B6810">
        <w:rPr>
          <w:rFonts w:ascii="Times New Roman" w:hAnsi="Times New Roman" w:cs="Times New Roman"/>
          <w:b/>
          <w:sz w:val="24"/>
        </w:rPr>
        <w:t>Who Should Act as LAR</w:t>
      </w:r>
    </w:p>
    <w:p w:rsidR="008D4B40" w:rsidRPr="006601D2" w:rsidRDefault="008D4B40">
      <w:pPr>
        <w:pStyle w:val="BodyText2"/>
        <w:spacing w:line="240" w:lineRule="auto"/>
        <w:ind w:left="360"/>
        <w:rPr>
          <w:rFonts w:ascii="Times New Roman" w:hAnsi="Times New Roman" w:cs="Times New Roman"/>
          <w:sz w:val="24"/>
        </w:rPr>
      </w:pPr>
    </w:p>
    <w:p w:rsidR="007B6810" w:rsidRPr="00270452" w:rsidRDefault="007B6810" w:rsidP="007B6810">
      <w:pPr>
        <w:pStyle w:val="BodyText2"/>
        <w:spacing w:line="240" w:lineRule="auto"/>
        <w:ind w:left="360"/>
        <w:rPr>
          <w:rFonts w:ascii="Times New Roman" w:hAnsi="Times New Roman" w:cs="Times New Roman"/>
          <w:sz w:val="24"/>
        </w:rPr>
      </w:pPr>
      <w:r>
        <w:rPr>
          <w:rFonts w:ascii="Times New Roman" w:hAnsi="Times New Roman" w:cs="Times New Roman"/>
          <w:sz w:val="24"/>
        </w:rPr>
        <w:t xml:space="preserve">Consent should be obtained in accordance with </w:t>
      </w:r>
      <w:hyperlink r:id="rId9" w:history="1">
        <w:r w:rsidRPr="00270452">
          <w:rPr>
            <w:rStyle w:val="Hyperlink"/>
            <w:rFonts w:ascii="Times New Roman" w:hAnsi="Times New Roman" w:cs="Times New Roman"/>
            <w:b/>
            <w:sz w:val="24"/>
          </w:rPr>
          <w:t>Missouri Revised Statutes</w:t>
        </w:r>
      </w:hyperlink>
      <w:r>
        <w:rPr>
          <w:rStyle w:val="Hyperlink"/>
          <w:rFonts w:ascii="Times New Roman" w:hAnsi="Times New Roman" w:cs="Times New Roman"/>
          <w:b/>
          <w:sz w:val="24"/>
        </w:rPr>
        <w:t xml:space="preserve">, </w:t>
      </w:r>
      <w:r w:rsidRPr="00270452">
        <w:rPr>
          <w:rFonts w:ascii="Times New Roman" w:hAnsi="Times New Roman" w:cs="Times New Roman"/>
          <w:sz w:val="24"/>
        </w:rPr>
        <w:t>Chapter 431</w:t>
      </w:r>
      <w:r>
        <w:rPr>
          <w:rFonts w:ascii="Times New Roman" w:hAnsi="Times New Roman" w:cs="Times New Roman"/>
          <w:sz w:val="24"/>
        </w:rPr>
        <w:t xml:space="preserve">, </w:t>
      </w:r>
      <w:r w:rsidRPr="00270452">
        <w:rPr>
          <w:rFonts w:ascii="Times New Roman" w:hAnsi="Times New Roman" w:cs="Times New Roman"/>
          <w:sz w:val="24"/>
        </w:rPr>
        <w:t>General Provisions as to Contracts</w:t>
      </w:r>
      <w:r>
        <w:rPr>
          <w:rFonts w:ascii="Times New Roman" w:hAnsi="Times New Roman" w:cs="Times New Roman"/>
          <w:sz w:val="24"/>
        </w:rPr>
        <w:t xml:space="preserve">, </w:t>
      </w:r>
      <w:r w:rsidRPr="00270452">
        <w:rPr>
          <w:rFonts w:ascii="Times New Roman" w:hAnsi="Times New Roman" w:cs="Times New Roman"/>
          <w:sz w:val="24"/>
        </w:rPr>
        <w:t>Section 431.064.1</w:t>
      </w:r>
      <w:r>
        <w:rPr>
          <w:rFonts w:ascii="Times New Roman" w:hAnsi="Times New Roman" w:cs="Times New Roman"/>
          <w:sz w:val="24"/>
        </w:rPr>
        <w:t>.</w:t>
      </w:r>
    </w:p>
    <w:p w:rsidR="007B6810" w:rsidRPr="00270452" w:rsidRDefault="007B6810" w:rsidP="007B6810">
      <w:pPr>
        <w:pStyle w:val="BodyText2"/>
        <w:spacing w:line="240" w:lineRule="auto"/>
        <w:jc w:val="center"/>
        <w:rPr>
          <w:rFonts w:ascii="Times New Roman" w:hAnsi="Times New Roman" w:cs="Times New Roman"/>
          <w:sz w:val="24"/>
        </w:rPr>
      </w:pPr>
    </w:p>
    <w:p w:rsidR="007B6810" w:rsidRPr="00270452" w:rsidRDefault="007B6810" w:rsidP="007B6810">
      <w:pPr>
        <w:pStyle w:val="BodyText2"/>
        <w:spacing w:line="240" w:lineRule="auto"/>
        <w:ind w:left="720"/>
        <w:rPr>
          <w:rFonts w:ascii="Times New Roman" w:hAnsi="Times New Roman" w:cs="Times New Roman"/>
          <w:sz w:val="24"/>
        </w:rPr>
      </w:pPr>
      <w:r w:rsidRPr="00270452">
        <w:rPr>
          <w:rFonts w:ascii="Times New Roman" w:hAnsi="Times New Roman" w:cs="Times New Roman"/>
          <w:sz w:val="24"/>
        </w:rPr>
        <w:t>Experimental treatment, tests, and drugs, consent to administer by third party--life-threatening emergencies, consent by whom.</w:t>
      </w:r>
    </w:p>
    <w:p w:rsidR="007B6810" w:rsidRPr="00270452" w:rsidRDefault="007B6810" w:rsidP="007B6810">
      <w:pPr>
        <w:pStyle w:val="BodyText2"/>
        <w:spacing w:line="240" w:lineRule="auto"/>
        <w:rPr>
          <w:rFonts w:ascii="Times New Roman" w:hAnsi="Times New Roman" w:cs="Times New Roman"/>
          <w:sz w:val="24"/>
        </w:rPr>
      </w:pPr>
    </w:p>
    <w:p w:rsidR="007B6810" w:rsidRPr="006A3F5A" w:rsidRDefault="007B6810" w:rsidP="007B6810">
      <w:pPr>
        <w:pStyle w:val="BodyText2"/>
        <w:numPr>
          <w:ilvl w:val="0"/>
          <w:numId w:val="2"/>
        </w:numPr>
        <w:spacing w:line="240" w:lineRule="auto"/>
        <w:rPr>
          <w:rFonts w:ascii="Times New Roman" w:hAnsi="Times New Roman" w:cs="Times New Roman"/>
          <w:sz w:val="24"/>
        </w:rPr>
      </w:pPr>
      <w:r w:rsidRPr="006A3F5A">
        <w:rPr>
          <w:rFonts w:ascii="Times New Roman" w:hAnsi="Times New Roman" w:cs="Times New Roman"/>
          <w:sz w:val="24"/>
        </w:rPr>
        <w:t xml:space="preserve">When an adult person, because of a medical condition, is treated by a teaching hospital for a medical school accredited by the American Osteopathic Association or the American Medical Association and such person is incapable of giving informed consent for an experimental treatment, test or drug, then such treatment, test or drug may proceed </w:t>
      </w:r>
      <w:r w:rsidRPr="006A3F5A">
        <w:rPr>
          <w:rFonts w:ascii="Times New Roman" w:hAnsi="Times New Roman" w:cs="Times New Roman"/>
          <w:sz w:val="24"/>
        </w:rPr>
        <w:lastRenderedPageBreak/>
        <w:t>upon obtaining consent of a legal guardian, attorney-in-fact, or a family member in the following order of priority:</w:t>
      </w:r>
    </w:p>
    <w:p w:rsidR="007B6810" w:rsidRPr="00E8028E" w:rsidRDefault="007B6810" w:rsidP="007B6810">
      <w:pPr>
        <w:pStyle w:val="BodyText2"/>
        <w:spacing w:line="240" w:lineRule="auto"/>
        <w:rPr>
          <w:rFonts w:ascii="Times New Roman" w:hAnsi="Times New Roman" w:cs="Times New Roman"/>
          <w:sz w:val="24"/>
          <w:highlight w:val="cyan"/>
        </w:rPr>
      </w:pPr>
    </w:p>
    <w:p w:rsidR="007B6810" w:rsidRDefault="007B6810" w:rsidP="007B6810">
      <w:pPr>
        <w:pStyle w:val="BodyText2"/>
        <w:numPr>
          <w:ilvl w:val="1"/>
          <w:numId w:val="2"/>
        </w:numPr>
        <w:spacing w:line="240" w:lineRule="auto"/>
        <w:rPr>
          <w:rFonts w:ascii="Times New Roman" w:hAnsi="Times New Roman" w:cs="Times New Roman"/>
          <w:sz w:val="24"/>
        </w:rPr>
      </w:pPr>
      <w:r>
        <w:rPr>
          <w:rFonts w:ascii="Times New Roman" w:hAnsi="Times New Roman" w:cs="Times New Roman"/>
          <w:sz w:val="24"/>
        </w:rPr>
        <w:t>[Attorney in Fact/Power of Attorney]</w:t>
      </w:r>
    </w:p>
    <w:p w:rsidR="007B6810" w:rsidRPr="00A1699C" w:rsidRDefault="007B6810" w:rsidP="007B6810">
      <w:pPr>
        <w:pStyle w:val="BodyText2"/>
        <w:numPr>
          <w:ilvl w:val="1"/>
          <w:numId w:val="2"/>
        </w:numPr>
        <w:spacing w:line="240" w:lineRule="auto"/>
        <w:rPr>
          <w:rFonts w:ascii="Times New Roman" w:hAnsi="Times New Roman" w:cs="Times New Roman"/>
          <w:sz w:val="24"/>
        </w:rPr>
      </w:pPr>
      <w:r w:rsidRPr="00A1699C">
        <w:rPr>
          <w:rFonts w:ascii="Times New Roman" w:hAnsi="Times New Roman" w:cs="Times New Roman"/>
          <w:sz w:val="24"/>
        </w:rPr>
        <w:t>Spouse, unless the patient has no spouse, or is separated, or the spouse is physically or mentally incapable of giving consent, or the spouse's whereabouts is unknown or the spouse is overseas;</w:t>
      </w:r>
    </w:p>
    <w:p w:rsidR="007B6810" w:rsidRPr="00A1699C" w:rsidRDefault="007B6810" w:rsidP="007B6810">
      <w:pPr>
        <w:pStyle w:val="BodyText2"/>
        <w:numPr>
          <w:ilvl w:val="1"/>
          <w:numId w:val="2"/>
        </w:numPr>
        <w:spacing w:line="240" w:lineRule="auto"/>
        <w:rPr>
          <w:rFonts w:ascii="Times New Roman" w:hAnsi="Times New Roman" w:cs="Times New Roman"/>
          <w:sz w:val="24"/>
        </w:rPr>
      </w:pPr>
      <w:r w:rsidRPr="00A1699C">
        <w:rPr>
          <w:rFonts w:ascii="Times New Roman" w:hAnsi="Times New Roman" w:cs="Times New Roman"/>
          <w:sz w:val="24"/>
        </w:rPr>
        <w:t>Adult child;</w:t>
      </w:r>
    </w:p>
    <w:p w:rsidR="007B6810" w:rsidRPr="00A1699C" w:rsidRDefault="007B6810" w:rsidP="007B6810">
      <w:pPr>
        <w:pStyle w:val="BodyText2"/>
        <w:numPr>
          <w:ilvl w:val="1"/>
          <w:numId w:val="2"/>
        </w:numPr>
        <w:spacing w:line="240" w:lineRule="auto"/>
        <w:rPr>
          <w:rFonts w:ascii="Times New Roman" w:hAnsi="Times New Roman" w:cs="Times New Roman"/>
          <w:sz w:val="24"/>
        </w:rPr>
      </w:pPr>
      <w:r w:rsidRPr="00A1699C">
        <w:rPr>
          <w:rFonts w:ascii="Times New Roman" w:hAnsi="Times New Roman" w:cs="Times New Roman"/>
          <w:sz w:val="24"/>
        </w:rPr>
        <w:t>Parent;</w:t>
      </w:r>
    </w:p>
    <w:p w:rsidR="007B6810" w:rsidRPr="00A1699C" w:rsidRDefault="007B6810" w:rsidP="007B6810">
      <w:pPr>
        <w:pStyle w:val="BodyText2"/>
        <w:numPr>
          <w:ilvl w:val="1"/>
          <w:numId w:val="2"/>
        </w:numPr>
        <w:spacing w:line="240" w:lineRule="auto"/>
        <w:rPr>
          <w:rFonts w:ascii="Times New Roman" w:hAnsi="Times New Roman" w:cs="Times New Roman"/>
          <w:sz w:val="24"/>
        </w:rPr>
      </w:pPr>
      <w:r w:rsidRPr="00A1699C">
        <w:rPr>
          <w:rFonts w:ascii="Times New Roman" w:hAnsi="Times New Roman" w:cs="Times New Roman"/>
          <w:sz w:val="24"/>
        </w:rPr>
        <w:t>Brother or sister;</w:t>
      </w:r>
    </w:p>
    <w:p w:rsidR="007B6810" w:rsidRPr="00A1699C" w:rsidRDefault="007B6810" w:rsidP="007B6810">
      <w:pPr>
        <w:pStyle w:val="BodyText2"/>
        <w:numPr>
          <w:ilvl w:val="1"/>
          <w:numId w:val="2"/>
        </w:numPr>
        <w:spacing w:line="240" w:lineRule="auto"/>
        <w:rPr>
          <w:rFonts w:ascii="Times New Roman" w:hAnsi="Times New Roman" w:cs="Times New Roman"/>
          <w:sz w:val="24"/>
        </w:rPr>
      </w:pPr>
      <w:r w:rsidRPr="00A1699C">
        <w:rPr>
          <w:rFonts w:ascii="Times New Roman" w:hAnsi="Times New Roman" w:cs="Times New Roman"/>
          <w:sz w:val="24"/>
        </w:rPr>
        <w:t>Relative by blood or marriage.</w:t>
      </w:r>
    </w:p>
    <w:p w:rsidR="007B6810" w:rsidRPr="00270452" w:rsidRDefault="007B6810" w:rsidP="007B6810">
      <w:pPr>
        <w:pStyle w:val="BodyText2"/>
        <w:spacing w:line="240" w:lineRule="auto"/>
        <w:rPr>
          <w:rFonts w:ascii="Times New Roman" w:hAnsi="Times New Roman" w:cs="Times New Roman"/>
          <w:sz w:val="24"/>
        </w:rPr>
      </w:pPr>
    </w:p>
    <w:p w:rsidR="007B6810" w:rsidRPr="00270452" w:rsidRDefault="007B6810" w:rsidP="007B6810">
      <w:pPr>
        <w:pStyle w:val="BodyText2"/>
        <w:spacing w:line="240" w:lineRule="auto"/>
        <w:ind w:left="720"/>
        <w:rPr>
          <w:rFonts w:ascii="Times New Roman" w:hAnsi="Times New Roman" w:cs="Times New Roman"/>
          <w:sz w:val="24"/>
        </w:rPr>
      </w:pPr>
      <w:r w:rsidRPr="00270452">
        <w:rPr>
          <w:rFonts w:ascii="Times New Roman" w:hAnsi="Times New Roman" w:cs="Times New Roman"/>
          <w:sz w:val="24"/>
        </w:rPr>
        <w:t>This priority order is to be followed without deviation</w:t>
      </w:r>
      <w:r>
        <w:rPr>
          <w:rFonts w:ascii="Times New Roman" w:hAnsi="Times New Roman" w:cs="Times New Roman"/>
          <w:sz w:val="24"/>
        </w:rPr>
        <w:t>.</w:t>
      </w:r>
    </w:p>
    <w:p w:rsidR="007B6810" w:rsidRPr="00270452" w:rsidRDefault="007B6810" w:rsidP="007B6810">
      <w:pPr>
        <w:pStyle w:val="BodyText2"/>
        <w:spacing w:line="240" w:lineRule="auto"/>
        <w:rPr>
          <w:rFonts w:ascii="Times New Roman" w:hAnsi="Times New Roman" w:cs="Times New Roman"/>
          <w:sz w:val="24"/>
        </w:rPr>
      </w:pPr>
    </w:p>
    <w:p w:rsidR="007B6810" w:rsidRPr="00270452" w:rsidRDefault="007B6810" w:rsidP="007B6810">
      <w:pPr>
        <w:pStyle w:val="BodyText2"/>
        <w:numPr>
          <w:ilvl w:val="0"/>
          <w:numId w:val="2"/>
        </w:numPr>
        <w:spacing w:line="240" w:lineRule="auto"/>
        <w:rPr>
          <w:rFonts w:ascii="Times New Roman" w:hAnsi="Times New Roman" w:cs="Times New Roman"/>
          <w:sz w:val="24"/>
        </w:rPr>
      </w:pPr>
      <w:r w:rsidRPr="00270452">
        <w:rPr>
          <w:rFonts w:ascii="Times New Roman" w:hAnsi="Times New Roman" w:cs="Times New Roman"/>
          <w:sz w:val="24"/>
        </w:rPr>
        <w:t>Nothing in this section shall authorize such legal guardian, attorney-in-fact, or family member to consent to treatment in contravention to such incapacitated person's expressed permission regarding such treatment.</w:t>
      </w:r>
    </w:p>
    <w:p w:rsidR="007B6810" w:rsidRPr="00270452" w:rsidRDefault="007B6810" w:rsidP="007B6810">
      <w:pPr>
        <w:pStyle w:val="BodyText2"/>
        <w:spacing w:line="240" w:lineRule="auto"/>
        <w:rPr>
          <w:rFonts w:ascii="Times New Roman" w:hAnsi="Times New Roman" w:cs="Times New Roman"/>
          <w:sz w:val="24"/>
        </w:rPr>
      </w:pPr>
    </w:p>
    <w:p w:rsidR="007B6810" w:rsidRPr="00270452" w:rsidRDefault="007B6810" w:rsidP="007B6810">
      <w:pPr>
        <w:pStyle w:val="BodyText2"/>
        <w:numPr>
          <w:ilvl w:val="0"/>
          <w:numId w:val="2"/>
        </w:numPr>
        <w:spacing w:line="240" w:lineRule="auto"/>
        <w:rPr>
          <w:rFonts w:ascii="Times New Roman" w:hAnsi="Times New Roman" w:cs="Times New Roman"/>
          <w:sz w:val="24"/>
        </w:rPr>
      </w:pPr>
      <w:r w:rsidRPr="00270452">
        <w:rPr>
          <w:rFonts w:ascii="Times New Roman" w:hAnsi="Times New Roman" w:cs="Times New Roman"/>
          <w:sz w:val="24"/>
        </w:rPr>
        <w:t>In a life-threatening emergency, consent of such an incapacitated person to any research program or experimental procedure shall not be required when the institutional review board responsible for the review, approval, and continuing review of the research activity has approved both the research activity and a waiver of informed consent and has both found and documented that the requirements for an exception from informed consent requirements for emergency research, as provided under Part 50 of Title 21 or Part 46 of Title 45 of the Code of Federal Regulations, as amended, have been satisfied.</w:t>
      </w:r>
    </w:p>
    <w:p w:rsidR="007B6810" w:rsidRDefault="007B6810" w:rsidP="007B6810">
      <w:pPr>
        <w:pStyle w:val="BodyText2"/>
        <w:spacing w:line="240" w:lineRule="auto"/>
        <w:rPr>
          <w:rFonts w:ascii="Times New Roman" w:hAnsi="Times New Roman" w:cs="Times New Roman"/>
          <w:sz w:val="24"/>
        </w:rPr>
      </w:pPr>
    </w:p>
    <w:p w:rsidR="007B6810" w:rsidRDefault="007B6810" w:rsidP="007B6810">
      <w:pPr>
        <w:pStyle w:val="BodyText2"/>
        <w:spacing w:line="240" w:lineRule="auto"/>
        <w:rPr>
          <w:rFonts w:ascii="Times New Roman" w:hAnsi="Times New Roman" w:cs="Times New Roman"/>
          <w:sz w:val="24"/>
        </w:rPr>
      </w:pPr>
      <w:r>
        <w:rPr>
          <w:rFonts w:ascii="Times New Roman" w:hAnsi="Times New Roman" w:cs="Times New Roman"/>
          <w:sz w:val="24"/>
        </w:rPr>
        <w:t>Details about the LAR determination process should be captured in a note-to-file and kept with the consent document in the research records.</w:t>
      </w:r>
    </w:p>
    <w:p w:rsidR="007B6810" w:rsidRDefault="007B6810" w:rsidP="007B6810">
      <w:pPr>
        <w:pStyle w:val="ListParagraph"/>
        <w:rPr>
          <w:rFonts w:ascii="Times New Roman" w:hAnsi="Times New Roman" w:cs="Times New Roman"/>
          <w:sz w:val="24"/>
        </w:rPr>
      </w:pPr>
    </w:p>
    <w:p w:rsidR="007B6810" w:rsidRPr="00270452" w:rsidRDefault="007B6810" w:rsidP="007B6810">
      <w:pPr>
        <w:pStyle w:val="BodyText2"/>
        <w:spacing w:line="240" w:lineRule="auto"/>
        <w:rPr>
          <w:rFonts w:ascii="Times New Roman" w:hAnsi="Times New Roman" w:cs="Times New Roman"/>
          <w:sz w:val="24"/>
          <w:u w:val="single"/>
        </w:rPr>
      </w:pPr>
      <w:r w:rsidRPr="00270452">
        <w:rPr>
          <w:rFonts w:ascii="Times New Roman" w:hAnsi="Times New Roman" w:cs="Times New Roman"/>
          <w:sz w:val="24"/>
          <w:u w:val="single"/>
        </w:rPr>
        <w:t>Minimal Risk Studies:</w:t>
      </w:r>
    </w:p>
    <w:p w:rsidR="007B6810" w:rsidRDefault="007B6810" w:rsidP="007B6810">
      <w:pPr>
        <w:pStyle w:val="BodyText2"/>
        <w:spacing w:line="240" w:lineRule="auto"/>
        <w:rPr>
          <w:rFonts w:ascii="Times New Roman" w:hAnsi="Times New Roman" w:cs="Times New Roman"/>
          <w:sz w:val="24"/>
        </w:rPr>
      </w:pPr>
    </w:p>
    <w:p w:rsidR="007B6810" w:rsidRPr="00881B2D" w:rsidRDefault="007B6810" w:rsidP="007B6810">
      <w:pPr>
        <w:pStyle w:val="BodyText2"/>
        <w:spacing w:line="240" w:lineRule="auto"/>
        <w:rPr>
          <w:rFonts w:ascii="Times New Roman" w:hAnsi="Times New Roman" w:cs="Times New Roman"/>
          <w:sz w:val="24"/>
        </w:rPr>
      </w:pPr>
      <w:r>
        <w:rPr>
          <w:rFonts w:ascii="Times New Roman" w:hAnsi="Times New Roman" w:cs="Times New Roman"/>
          <w:sz w:val="24"/>
        </w:rPr>
        <w:t xml:space="preserve">The Missouri statute applies to studies of “experimental treatment, tests, and drugs”. However, studies that are minimal risk in nature may use a more flexible LAR process. If a power of attorney/attorney in fact exists, consent should still be obtained from that person. Otherwise, in determining the order of who can provide consent, the Missouri statute should be followed, but, if a spouse is not generally available, </w:t>
      </w:r>
      <w:r w:rsidRPr="00E8028E">
        <w:rPr>
          <w:rFonts w:ascii="Times New Roman" w:hAnsi="Times New Roman" w:cs="Times New Roman"/>
          <w:b/>
          <w:sz w:val="24"/>
          <w:u w:val="single"/>
        </w:rPr>
        <w:t>after documented attempts to contact the spouse</w:t>
      </w:r>
      <w:r>
        <w:rPr>
          <w:rFonts w:ascii="Times New Roman" w:hAnsi="Times New Roman" w:cs="Times New Roman"/>
          <w:sz w:val="24"/>
        </w:rPr>
        <w:t xml:space="preserve">, investigators may proceed down the list and obtain consent from one of the others on the list. </w:t>
      </w:r>
    </w:p>
    <w:p w:rsidR="007B6810" w:rsidRDefault="007B6810" w:rsidP="007B6810">
      <w:pPr>
        <w:pStyle w:val="BodyText2"/>
        <w:spacing w:line="240" w:lineRule="auto"/>
        <w:rPr>
          <w:rFonts w:ascii="Times New Roman" w:hAnsi="Times New Roman" w:cs="Times New Roman"/>
          <w:sz w:val="24"/>
        </w:rPr>
      </w:pPr>
    </w:p>
    <w:p w:rsidR="007B6810" w:rsidRDefault="007B6810" w:rsidP="007B6810">
      <w:pPr>
        <w:pStyle w:val="BodyText2"/>
        <w:spacing w:line="240" w:lineRule="auto"/>
        <w:rPr>
          <w:rFonts w:ascii="Times New Roman" w:hAnsi="Times New Roman" w:cs="Times New Roman"/>
          <w:sz w:val="24"/>
        </w:rPr>
      </w:pPr>
      <w:r w:rsidRPr="00270452">
        <w:rPr>
          <w:rFonts w:ascii="Times New Roman" w:hAnsi="Times New Roman" w:cs="Times New Roman"/>
          <w:sz w:val="24"/>
        </w:rPr>
        <w:t>This scenario ONLY applies to minimal risk studies.</w:t>
      </w:r>
      <w:r>
        <w:rPr>
          <w:rFonts w:ascii="Times New Roman" w:hAnsi="Times New Roman" w:cs="Times New Roman"/>
          <w:sz w:val="24"/>
        </w:rPr>
        <w:t xml:space="preserve"> Below is recommended notation for the use of a non-spouse LAR in minimal risk studies.</w:t>
      </w:r>
    </w:p>
    <w:p w:rsidR="007B6810" w:rsidRDefault="007B6810" w:rsidP="007B6810">
      <w:pPr>
        <w:rPr>
          <w:rFonts w:ascii="Times New Roman" w:eastAsia="Times New Roman" w:hAnsi="Times New Roman" w:cs="Times New Roman"/>
          <w:sz w:val="24"/>
          <w:szCs w:val="24"/>
        </w:rPr>
      </w:pPr>
      <w:r>
        <w:rPr>
          <w:rFonts w:ascii="Times New Roman" w:hAnsi="Times New Roman" w:cs="Times New Roman"/>
          <w:sz w:val="24"/>
        </w:rPr>
        <w:br w:type="page"/>
      </w:r>
    </w:p>
    <w:p w:rsidR="008D4B40" w:rsidRPr="006601D2" w:rsidRDefault="008D4B40" w:rsidP="007B6810">
      <w:pPr>
        <w:jc w:val="center"/>
        <w:rPr>
          <w:rFonts w:ascii="Times New Roman" w:hAnsi="Times New Roman" w:cs="Times New Roman"/>
          <w:b/>
          <w:sz w:val="24"/>
        </w:rPr>
      </w:pPr>
      <w:r w:rsidRPr="006601D2">
        <w:rPr>
          <w:rFonts w:ascii="Times New Roman" w:hAnsi="Times New Roman" w:cs="Times New Roman"/>
          <w:b/>
          <w:sz w:val="24"/>
        </w:rPr>
        <w:t>SAINT LOUIS UNIVERSITY</w:t>
      </w:r>
    </w:p>
    <w:p w:rsidR="008D4B40" w:rsidRPr="006601D2" w:rsidRDefault="008D4B40" w:rsidP="008D4B40">
      <w:pPr>
        <w:pStyle w:val="BodyText2"/>
        <w:jc w:val="center"/>
        <w:rPr>
          <w:rFonts w:ascii="Times New Roman" w:hAnsi="Times New Roman" w:cs="Times New Roman"/>
          <w:b/>
          <w:sz w:val="24"/>
        </w:rPr>
      </w:pPr>
    </w:p>
    <w:p w:rsidR="008D4B40" w:rsidRPr="006601D2" w:rsidRDefault="008D4B40" w:rsidP="008D4B40">
      <w:pPr>
        <w:pStyle w:val="BodyText2"/>
        <w:spacing w:line="240" w:lineRule="auto"/>
        <w:jc w:val="center"/>
        <w:rPr>
          <w:rFonts w:ascii="Times New Roman" w:hAnsi="Times New Roman" w:cs="Times New Roman"/>
          <w:b/>
          <w:caps/>
          <w:sz w:val="24"/>
        </w:rPr>
      </w:pPr>
      <w:r w:rsidRPr="006601D2">
        <w:rPr>
          <w:rFonts w:ascii="Times New Roman" w:hAnsi="Times New Roman" w:cs="Times New Roman"/>
          <w:b/>
          <w:caps/>
          <w:sz w:val="24"/>
        </w:rPr>
        <w:t xml:space="preserve">documentation for the Use of a </w:t>
      </w:r>
    </w:p>
    <w:p w:rsidR="008D4B40" w:rsidRPr="006601D2" w:rsidRDefault="008D4B40" w:rsidP="008D4B40">
      <w:pPr>
        <w:pStyle w:val="BodyText2"/>
        <w:spacing w:line="240" w:lineRule="auto"/>
        <w:jc w:val="center"/>
        <w:rPr>
          <w:rFonts w:ascii="Times New Roman" w:hAnsi="Times New Roman" w:cs="Times New Roman"/>
          <w:b/>
          <w:caps/>
          <w:sz w:val="24"/>
        </w:rPr>
      </w:pPr>
      <w:r w:rsidRPr="006601D2">
        <w:rPr>
          <w:rFonts w:ascii="Times New Roman" w:hAnsi="Times New Roman" w:cs="Times New Roman"/>
          <w:b/>
          <w:caps/>
          <w:sz w:val="24"/>
        </w:rPr>
        <w:t>Non-Spouse Legally authorized representative</w:t>
      </w:r>
    </w:p>
    <w:p w:rsidR="008D4B40" w:rsidRPr="006601D2" w:rsidRDefault="008D4B40" w:rsidP="008D4B40">
      <w:pPr>
        <w:pStyle w:val="BodyText2"/>
        <w:spacing w:line="240" w:lineRule="auto"/>
        <w:jc w:val="center"/>
        <w:rPr>
          <w:rFonts w:ascii="Times New Roman" w:hAnsi="Times New Roman" w:cs="Times New Roman"/>
          <w:b/>
          <w:caps/>
          <w:sz w:val="24"/>
        </w:rPr>
      </w:pPr>
      <w:r w:rsidRPr="006601D2">
        <w:rPr>
          <w:rFonts w:ascii="Times New Roman" w:hAnsi="Times New Roman" w:cs="Times New Roman"/>
          <w:b/>
          <w:caps/>
          <w:sz w:val="24"/>
        </w:rPr>
        <w:t>MINIMAL RISK RESEARCH</w:t>
      </w:r>
    </w:p>
    <w:p w:rsidR="008D4B40" w:rsidRPr="006601D2" w:rsidRDefault="008D4B40" w:rsidP="008D4B40">
      <w:pPr>
        <w:pStyle w:val="BodyText2"/>
        <w:spacing w:line="240" w:lineRule="auto"/>
        <w:rPr>
          <w:rFonts w:ascii="Times New Roman" w:hAnsi="Times New Roman" w:cs="Times New Roman"/>
          <w:sz w:val="24"/>
        </w:rPr>
      </w:pPr>
    </w:p>
    <w:p w:rsidR="007B6810" w:rsidRPr="00AC6551" w:rsidRDefault="007B6810" w:rsidP="007B6810">
      <w:pPr>
        <w:pStyle w:val="BodyText2"/>
        <w:spacing w:line="240" w:lineRule="auto"/>
        <w:rPr>
          <w:rFonts w:ascii="Times New Roman" w:hAnsi="Times New Roman" w:cs="Times New Roman"/>
          <w:i/>
          <w:sz w:val="24"/>
        </w:rPr>
      </w:pPr>
      <w:r w:rsidRPr="00AC6551">
        <w:rPr>
          <w:rFonts w:ascii="Times New Roman" w:hAnsi="Times New Roman" w:cs="Times New Roman"/>
          <w:i/>
          <w:sz w:val="24"/>
        </w:rPr>
        <w:t xml:space="preserve">Instructions: The notation below may be written </w:t>
      </w:r>
      <w:r>
        <w:rPr>
          <w:rFonts w:ascii="Times New Roman" w:hAnsi="Times New Roman" w:cs="Times New Roman"/>
          <w:i/>
          <w:sz w:val="24"/>
        </w:rPr>
        <w:t>in a summary note-to-file</w:t>
      </w:r>
      <w:r w:rsidRPr="00AC6551">
        <w:rPr>
          <w:rFonts w:ascii="Times New Roman" w:hAnsi="Times New Roman" w:cs="Times New Roman"/>
          <w:i/>
          <w:sz w:val="24"/>
        </w:rPr>
        <w:t xml:space="preserve"> or this notation may be printed and </w:t>
      </w:r>
      <w:r>
        <w:rPr>
          <w:rFonts w:ascii="Times New Roman" w:hAnsi="Times New Roman" w:cs="Times New Roman"/>
          <w:i/>
          <w:sz w:val="24"/>
        </w:rPr>
        <w:t>filed with</w:t>
      </w:r>
      <w:r w:rsidRPr="00AC6551">
        <w:rPr>
          <w:rFonts w:ascii="Times New Roman" w:hAnsi="Times New Roman" w:cs="Times New Roman"/>
          <w:i/>
          <w:sz w:val="24"/>
        </w:rPr>
        <w:t xml:space="preserve"> the consent form. </w:t>
      </w:r>
    </w:p>
    <w:p w:rsidR="007B6810" w:rsidRPr="00AC6551" w:rsidRDefault="007B6810" w:rsidP="007B6810">
      <w:pPr>
        <w:pStyle w:val="BodyText2"/>
        <w:spacing w:line="240" w:lineRule="auto"/>
        <w:rPr>
          <w:rFonts w:ascii="Times New Roman" w:hAnsi="Times New Roman" w:cs="Times New Roman"/>
          <w:sz w:val="24"/>
        </w:rPr>
      </w:pPr>
    </w:p>
    <w:p w:rsidR="007B6810" w:rsidRPr="00AC6551" w:rsidRDefault="007B6810" w:rsidP="007B6810">
      <w:pPr>
        <w:pStyle w:val="BodyText2"/>
        <w:spacing w:line="240" w:lineRule="auto"/>
        <w:rPr>
          <w:rFonts w:ascii="Times New Roman" w:hAnsi="Times New Roman" w:cs="Times New Roman"/>
          <w:sz w:val="24"/>
        </w:rPr>
      </w:pPr>
      <w:r w:rsidRPr="00AC6551">
        <w:rPr>
          <w:rFonts w:ascii="Times New Roman" w:hAnsi="Times New Roman" w:cs="Times New Roman"/>
          <w:sz w:val="24"/>
        </w:rPr>
        <w:t xml:space="preserve">Participant’s record was reviewed.  </w:t>
      </w:r>
    </w:p>
    <w:p w:rsidR="007B6810" w:rsidRPr="00AC6551" w:rsidRDefault="007B6810" w:rsidP="007B6810">
      <w:pPr>
        <w:pStyle w:val="BodyText2"/>
        <w:spacing w:line="240" w:lineRule="auto"/>
        <w:rPr>
          <w:rFonts w:ascii="Times New Roman" w:hAnsi="Times New Roman" w:cs="Times New Roman"/>
          <w:sz w:val="24"/>
        </w:rPr>
      </w:pPr>
    </w:p>
    <w:p w:rsidR="007B6810" w:rsidRPr="00AC6551" w:rsidRDefault="007B6810" w:rsidP="007B6810">
      <w:pPr>
        <w:pStyle w:val="BodyText2"/>
        <w:spacing w:line="240" w:lineRule="auto"/>
        <w:rPr>
          <w:rFonts w:ascii="Times New Roman" w:hAnsi="Times New Roman" w:cs="Times New Roman"/>
          <w:sz w:val="24"/>
        </w:rPr>
      </w:pPr>
      <w:r w:rsidRPr="00AC6551">
        <w:rPr>
          <w:rFonts w:ascii="Times New Roman" w:hAnsi="Times New Roman" w:cs="Times New Roman"/>
          <w:sz w:val="24"/>
        </w:rPr>
        <w:t>Study team determined that participant ha</w:t>
      </w:r>
      <w:r>
        <w:rPr>
          <w:rFonts w:ascii="Times New Roman" w:hAnsi="Times New Roman" w:cs="Times New Roman"/>
          <w:sz w:val="24"/>
        </w:rPr>
        <w:t>s</w:t>
      </w:r>
      <w:r w:rsidRPr="00AC6551">
        <w:rPr>
          <w:rFonts w:ascii="Times New Roman" w:hAnsi="Times New Roman" w:cs="Times New Roman"/>
          <w:sz w:val="24"/>
        </w:rPr>
        <w:t xml:space="preserve"> a </w:t>
      </w:r>
      <w:r>
        <w:rPr>
          <w:rFonts w:ascii="Times New Roman" w:hAnsi="Times New Roman" w:cs="Times New Roman"/>
          <w:sz w:val="24"/>
        </w:rPr>
        <w:t xml:space="preserve">capable </w:t>
      </w:r>
      <w:r w:rsidRPr="00AC6551">
        <w:rPr>
          <w:rFonts w:ascii="Times New Roman" w:hAnsi="Times New Roman" w:cs="Times New Roman"/>
          <w:sz w:val="24"/>
        </w:rPr>
        <w:t xml:space="preserve">spouse.  </w:t>
      </w:r>
    </w:p>
    <w:p w:rsidR="007B6810" w:rsidRPr="00AC6551" w:rsidRDefault="007B6810" w:rsidP="007B6810">
      <w:pPr>
        <w:pStyle w:val="BodyText2"/>
        <w:spacing w:line="240" w:lineRule="auto"/>
        <w:rPr>
          <w:rFonts w:ascii="Times New Roman" w:hAnsi="Times New Roman" w:cs="Times New Roman"/>
          <w:sz w:val="24"/>
        </w:rPr>
      </w:pPr>
    </w:p>
    <w:p w:rsidR="007B6810" w:rsidRPr="00AC6551" w:rsidRDefault="007B6810" w:rsidP="007B6810">
      <w:pPr>
        <w:pStyle w:val="BodyText2"/>
        <w:spacing w:line="240" w:lineRule="auto"/>
        <w:rPr>
          <w:rFonts w:ascii="Times New Roman" w:hAnsi="Times New Roman" w:cs="Times New Roman"/>
          <w:sz w:val="24"/>
        </w:rPr>
      </w:pPr>
      <w:r w:rsidRPr="00AC6551">
        <w:rPr>
          <w:rFonts w:ascii="Times New Roman" w:hAnsi="Times New Roman" w:cs="Times New Roman"/>
          <w:sz w:val="24"/>
        </w:rPr>
        <w:t xml:space="preserve">Unable to reach spouse after _____ attempts.  </w:t>
      </w:r>
    </w:p>
    <w:p w:rsidR="007B6810" w:rsidRPr="00AC6551" w:rsidRDefault="007B6810" w:rsidP="007B6810">
      <w:pPr>
        <w:pStyle w:val="BodyText2"/>
        <w:spacing w:line="240" w:lineRule="auto"/>
        <w:rPr>
          <w:rFonts w:ascii="Times New Roman" w:hAnsi="Times New Roman" w:cs="Times New Roman"/>
          <w:sz w:val="24"/>
        </w:rPr>
      </w:pPr>
    </w:p>
    <w:p w:rsidR="007B6810" w:rsidRDefault="007B6810" w:rsidP="007B6810">
      <w:pPr>
        <w:pStyle w:val="BodyText2"/>
        <w:spacing w:line="240" w:lineRule="auto"/>
        <w:rPr>
          <w:rFonts w:ascii="Times New Roman" w:hAnsi="Times New Roman" w:cs="Times New Roman"/>
          <w:sz w:val="24"/>
        </w:rPr>
      </w:pPr>
      <w:r w:rsidRPr="00AC6551">
        <w:rPr>
          <w:rFonts w:ascii="Times New Roman" w:hAnsi="Times New Roman" w:cs="Times New Roman"/>
          <w:sz w:val="24"/>
        </w:rPr>
        <w:t>Consent provided by _________</w:t>
      </w:r>
      <w:r>
        <w:rPr>
          <w:rFonts w:ascii="Times New Roman" w:hAnsi="Times New Roman" w:cs="Times New Roman"/>
          <w:sz w:val="24"/>
        </w:rPr>
        <w:t>_________________</w:t>
      </w:r>
    </w:p>
    <w:p w:rsidR="007B6810" w:rsidRDefault="007B6810" w:rsidP="007B6810">
      <w:pPr>
        <w:pStyle w:val="BodyText2"/>
        <w:spacing w:line="240" w:lineRule="auto"/>
        <w:rPr>
          <w:rFonts w:ascii="Times New Roman" w:hAnsi="Times New Roman" w:cs="Times New Roman"/>
          <w:sz w:val="24"/>
        </w:rPr>
      </w:pPr>
    </w:p>
    <w:p w:rsidR="007B6810" w:rsidRPr="00AC6551" w:rsidRDefault="007B6810" w:rsidP="007B6810">
      <w:pPr>
        <w:pStyle w:val="BodyText2"/>
        <w:spacing w:line="240" w:lineRule="auto"/>
        <w:rPr>
          <w:rFonts w:ascii="Times New Roman" w:hAnsi="Times New Roman" w:cs="Times New Roman"/>
          <w:sz w:val="24"/>
        </w:rPr>
      </w:pPr>
      <w:r>
        <w:rPr>
          <w:rFonts w:ascii="Times New Roman" w:hAnsi="Times New Roman" w:cs="Times New Roman"/>
          <w:sz w:val="24"/>
        </w:rPr>
        <w:t>Relationship to Participant: ______________________</w:t>
      </w:r>
      <w:r w:rsidRPr="00AC6551">
        <w:rPr>
          <w:rFonts w:ascii="Times New Roman" w:hAnsi="Times New Roman" w:cs="Times New Roman"/>
          <w:sz w:val="24"/>
        </w:rPr>
        <w:t xml:space="preserve"> (e.g. adult child, parent, brother or sister or relative by blood or marriage).</w:t>
      </w:r>
    </w:p>
    <w:p w:rsidR="007B6810" w:rsidRPr="00AC6551" w:rsidRDefault="007B6810" w:rsidP="007B6810">
      <w:pPr>
        <w:pStyle w:val="BodyText2"/>
        <w:rPr>
          <w:rFonts w:ascii="Times New Roman" w:hAnsi="Times New Roman" w:cs="Times New Roman"/>
          <w:sz w:val="24"/>
        </w:rPr>
      </w:pPr>
    </w:p>
    <w:p w:rsidR="007B6810" w:rsidRPr="00AC6551" w:rsidRDefault="007B6810" w:rsidP="007B6810">
      <w:pPr>
        <w:pStyle w:val="BodyText2"/>
        <w:rPr>
          <w:rFonts w:ascii="Times New Roman" w:hAnsi="Times New Roman" w:cs="Times New Roman"/>
          <w:sz w:val="24"/>
        </w:rPr>
      </w:pPr>
    </w:p>
    <w:p w:rsidR="007B6810" w:rsidRPr="00AC6551" w:rsidRDefault="007B6810" w:rsidP="007B6810">
      <w:pPr>
        <w:pStyle w:val="BodyText2"/>
        <w:rPr>
          <w:rFonts w:ascii="Times New Roman" w:hAnsi="Times New Roman" w:cs="Times New Roman"/>
          <w:sz w:val="24"/>
        </w:rPr>
      </w:pPr>
      <w:r w:rsidRPr="00AC6551">
        <w:rPr>
          <w:rFonts w:ascii="Times New Roman" w:hAnsi="Times New Roman" w:cs="Times New Roman"/>
          <w:sz w:val="24"/>
        </w:rPr>
        <w:t>________________________________</w:t>
      </w:r>
      <w:r w:rsidRPr="00AC6551">
        <w:rPr>
          <w:rFonts w:ascii="Times New Roman" w:hAnsi="Times New Roman" w:cs="Times New Roman"/>
          <w:sz w:val="24"/>
        </w:rPr>
        <w:tab/>
      </w:r>
      <w:r w:rsidRPr="00AC6551">
        <w:rPr>
          <w:rFonts w:ascii="Times New Roman" w:hAnsi="Times New Roman" w:cs="Times New Roman"/>
          <w:sz w:val="24"/>
        </w:rPr>
        <w:tab/>
      </w:r>
      <w:r w:rsidRPr="00AC6551">
        <w:rPr>
          <w:rFonts w:ascii="Times New Roman" w:hAnsi="Times New Roman" w:cs="Times New Roman"/>
          <w:sz w:val="24"/>
        </w:rPr>
        <w:tab/>
        <w:t>_______________</w:t>
      </w:r>
    </w:p>
    <w:p w:rsidR="007B6810" w:rsidRPr="00AC6551" w:rsidRDefault="007B6810" w:rsidP="007B6810">
      <w:pPr>
        <w:pStyle w:val="BodyText2"/>
        <w:rPr>
          <w:rFonts w:ascii="Times New Roman" w:hAnsi="Times New Roman" w:cs="Times New Roman"/>
          <w:sz w:val="24"/>
        </w:rPr>
      </w:pPr>
      <w:r w:rsidRPr="00AC6551">
        <w:rPr>
          <w:rFonts w:ascii="Times New Roman" w:hAnsi="Times New Roman" w:cs="Times New Roman"/>
          <w:sz w:val="24"/>
        </w:rPr>
        <w:t xml:space="preserve">Signature of Principal Investigator </w:t>
      </w:r>
      <w:r w:rsidRPr="00AC6551">
        <w:rPr>
          <w:rFonts w:ascii="Times New Roman" w:hAnsi="Times New Roman" w:cs="Times New Roman"/>
          <w:sz w:val="24"/>
        </w:rPr>
        <w:tab/>
      </w:r>
      <w:r w:rsidRPr="00AC6551">
        <w:rPr>
          <w:rFonts w:ascii="Times New Roman" w:hAnsi="Times New Roman" w:cs="Times New Roman"/>
          <w:sz w:val="24"/>
        </w:rPr>
        <w:tab/>
      </w:r>
      <w:r w:rsidRPr="00AC6551">
        <w:rPr>
          <w:rFonts w:ascii="Times New Roman" w:hAnsi="Times New Roman" w:cs="Times New Roman"/>
          <w:sz w:val="24"/>
        </w:rPr>
        <w:tab/>
      </w:r>
      <w:r w:rsidRPr="00AC6551">
        <w:rPr>
          <w:rFonts w:ascii="Times New Roman" w:hAnsi="Times New Roman" w:cs="Times New Roman"/>
          <w:sz w:val="24"/>
        </w:rPr>
        <w:tab/>
        <w:t>Date</w:t>
      </w:r>
      <w:r w:rsidRPr="00AC6551">
        <w:rPr>
          <w:rFonts w:ascii="Times New Roman" w:hAnsi="Times New Roman" w:cs="Times New Roman"/>
          <w:sz w:val="24"/>
        </w:rPr>
        <w:tab/>
      </w:r>
    </w:p>
    <w:p w:rsidR="007B6810" w:rsidRPr="00AC6551" w:rsidRDefault="007B6810" w:rsidP="007B6810">
      <w:pPr>
        <w:pStyle w:val="BodyText2"/>
        <w:rPr>
          <w:rFonts w:ascii="Times New Roman" w:hAnsi="Times New Roman" w:cs="Times New Roman"/>
          <w:sz w:val="24"/>
        </w:rPr>
      </w:pPr>
      <w:proofErr w:type="gramStart"/>
      <w:r w:rsidRPr="00AC6551">
        <w:rPr>
          <w:rFonts w:ascii="Times New Roman" w:hAnsi="Times New Roman" w:cs="Times New Roman"/>
          <w:sz w:val="24"/>
        </w:rPr>
        <w:t>or</w:t>
      </w:r>
      <w:proofErr w:type="gramEnd"/>
      <w:r w:rsidRPr="00AC6551">
        <w:rPr>
          <w:rFonts w:ascii="Times New Roman" w:hAnsi="Times New Roman" w:cs="Times New Roman"/>
          <w:sz w:val="24"/>
        </w:rPr>
        <w:t xml:space="preserve"> Research Team Member </w:t>
      </w:r>
    </w:p>
    <w:p w:rsidR="007B6810" w:rsidRPr="00AC6551" w:rsidRDefault="007B6810" w:rsidP="007B6810">
      <w:pPr>
        <w:pStyle w:val="BodyText2"/>
        <w:rPr>
          <w:rFonts w:ascii="Times New Roman" w:hAnsi="Times New Roman" w:cs="Times New Roman"/>
          <w:sz w:val="24"/>
        </w:rPr>
      </w:pPr>
      <w:r w:rsidRPr="00AC6551">
        <w:rPr>
          <w:rFonts w:ascii="Times New Roman" w:hAnsi="Times New Roman" w:cs="Times New Roman"/>
          <w:sz w:val="24"/>
        </w:rPr>
        <w:tab/>
      </w:r>
      <w:r w:rsidRPr="00AC6551">
        <w:rPr>
          <w:rFonts w:ascii="Times New Roman" w:hAnsi="Times New Roman" w:cs="Times New Roman"/>
          <w:sz w:val="24"/>
        </w:rPr>
        <w:tab/>
      </w:r>
      <w:r w:rsidRPr="00AC6551">
        <w:rPr>
          <w:rFonts w:ascii="Times New Roman" w:hAnsi="Times New Roman" w:cs="Times New Roman"/>
          <w:sz w:val="24"/>
        </w:rPr>
        <w:tab/>
      </w:r>
      <w:r w:rsidRPr="00AC6551">
        <w:rPr>
          <w:rFonts w:ascii="Times New Roman" w:hAnsi="Times New Roman" w:cs="Times New Roman"/>
          <w:sz w:val="24"/>
        </w:rPr>
        <w:tab/>
      </w:r>
      <w:r w:rsidRPr="00AC6551">
        <w:rPr>
          <w:rFonts w:ascii="Times New Roman" w:hAnsi="Times New Roman" w:cs="Times New Roman"/>
          <w:sz w:val="24"/>
        </w:rPr>
        <w:tab/>
      </w:r>
      <w:r w:rsidRPr="00AC6551">
        <w:rPr>
          <w:rFonts w:ascii="Times New Roman" w:hAnsi="Times New Roman" w:cs="Times New Roman"/>
          <w:sz w:val="24"/>
        </w:rPr>
        <w:tab/>
      </w:r>
    </w:p>
    <w:p w:rsidR="007B6810" w:rsidRPr="00AC6551" w:rsidRDefault="007B6810" w:rsidP="007B6810">
      <w:pPr>
        <w:rPr>
          <w:rFonts w:ascii="Arial" w:eastAsia="Times New Roman" w:hAnsi="Arial" w:cs="Arial"/>
          <w:sz w:val="24"/>
          <w:szCs w:val="24"/>
        </w:rPr>
      </w:pPr>
      <w:r w:rsidRPr="00AC6551">
        <w:rPr>
          <w:rFonts w:ascii="Times New Roman" w:hAnsi="Times New Roman" w:cs="Times New Roman"/>
          <w:sz w:val="24"/>
          <w:szCs w:val="24"/>
        </w:rPr>
        <w:t>________________________________</w:t>
      </w:r>
    </w:p>
    <w:p w:rsidR="007B6810" w:rsidRPr="00AC6551" w:rsidRDefault="007B6810" w:rsidP="007B6810">
      <w:pPr>
        <w:pStyle w:val="BodyText2"/>
        <w:rPr>
          <w:rFonts w:ascii="Times New Roman" w:hAnsi="Times New Roman" w:cs="Times New Roman"/>
          <w:sz w:val="24"/>
        </w:rPr>
      </w:pPr>
      <w:r w:rsidRPr="00AC6551">
        <w:rPr>
          <w:rFonts w:ascii="Times New Roman" w:hAnsi="Times New Roman" w:cs="Times New Roman"/>
          <w:sz w:val="24"/>
        </w:rPr>
        <w:t xml:space="preserve">Print Name of Principal Investigator </w:t>
      </w:r>
    </w:p>
    <w:p w:rsidR="00734555" w:rsidRPr="00650BD4" w:rsidRDefault="007B6810" w:rsidP="007B6810">
      <w:pPr>
        <w:pStyle w:val="BodyText2"/>
        <w:spacing w:line="240" w:lineRule="auto"/>
        <w:rPr>
          <w:rFonts w:ascii="Times Roman" w:hAnsi="Times Roman"/>
          <w:sz w:val="24"/>
        </w:rPr>
      </w:pPr>
      <w:proofErr w:type="gramStart"/>
      <w:r w:rsidRPr="00AC6551">
        <w:rPr>
          <w:rFonts w:ascii="Times New Roman" w:hAnsi="Times New Roman" w:cs="Times New Roman"/>
          <w:sz w:val="24"/>
        </w:rPr>
        <w:t>or</w:t>
      </w:r>
      <w:proofErr w:type="gramEnd"/>
      <w:r w:rsidRPr="00AC6551">
        <w:rPr>
          <w:rFonts w:ascii="Times New Roman" w:hAnsi="Times New Roman" w:cs="Times New Roman"/>
          <w:sz w:val="24"/>
        </w:rPr>
        <w:t xml:space="preserve"> Research Team Member</w:t>
      </w:r>
      <w:r w:rsidRPr="00AC6551">
        <w:rPr>
          <w:rFonts w:ascii="Times New Roman" w:hAnsi="Times New Roman" w:cs="Times New Roman"/>
          <w:sz w:val="24"/>
        </w:rPr>
        <w:tab/>
      </w:r>
      <w:r w:rsidRPr="00AC6551">
        <w:rPr>
          <w:rFonts w:ascii="Times New Roman" w:hAnsi="Times New Roman" w:cs="Times New Roman"/>
          <w:sz w:val="24"/>
        </w:rPr>
        <w:tab/>
      </w:r>
    </w:p>
    <w:sectPr w:rsidR="00734555" w:rsidRPr="00650BD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F74" w:rsidRDefault="00566F74" w:rsidP="00CA4740">
      <w:pPr>
        <w:spacing w:after="0" w:line="240" w:lineRule="auto"/>
      </w:pPr>
      <w:r>
        <w:separator/>
      </w:r>
    </w:p>
  </w:endnote>
  <w:endnote w:type="continuationSeparator" w:id="0">
    <w:p w:rsidR="00566F74" w:rsidRDefault="00566F74" w:rsidP="00CA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104455"/>
      <w:docPartObj>
        <w:docPartGallery w:val="Page Numbers (Bottom of Page)"/>
        <w:docPartUnique/>
      </w:docPartObj>
    </w:sdtPr>
    <w:sdtEndPr>
      <w:rPr>
        <w:noProof/>
      </w:rPr>
    </w:sdtEndPr>
    <w:sdtContent>
      <w:p w:rsidR="00281E8B" w:rsidRDefault="00AC111C" w:rsidP="00AC111C">
        <w:pPr>
          <w:pStyle w:val="Footer"/>
        </w:pPr>
        <w:r>
          <w:t>Version Date: 7/2016</w:t>
        </w:r>
        <w:r>
          <w:tab/>
        </w:r>
        <w:r>
          <w:tab/>
        </w:r>
        <w:r w:rsidR="00281E8B">
          <w:fldChar w:fldCharType="begin"/>
        </w:r>
        <w:r w:rsidR="00281E8B">
          <w:instrText xml:space="preserve"> PAGE   \* MERGEFORMAT </w:instrText>
        </w:r>
        <w:r w:rsidR="00281E8B">
          <w:fldChar w:fldCharType="separate"/>
        </w:r>
        <w:r>
          <w:rPr>
            <w:noProof/>
          </w:rPr>
          <w:t>1</w:t>
        </w:r>
        <w:r w:rsidR="00281E8B">
          <w:rPr>
            <w:noProof/>
          </w:rPr>
          <w:fldChar w:fldCharType="end"/>
        </w:r>
      </w:p>
    </w:sdtContent>
  </w:sdt>
  <w:p w:rsidR="00281E8B" w:rsidRDefault="00281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F74" w:rsidRDefault="00566F74" w:rsidP="00CA4740">
      <w:pPr>
        <w:spacing w:after="0" w:line="240" w:lineRule="auto"/>
      </w:pPr>
      <w:r>
        <w:separator/>
      </w:r>
    </w:p>
  </w:footnote>
  <w:footnote w:type="continuationSeparator" w:id="0">
    <w:p w:rsidR="00566F74" w:rsidRDefault="00566F74" w:rsidP="00CA47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81F3B"/>
    <w:multiLevelType w:val="hybridMultilevel"/>
    <w:tmpl w:val="3C38B7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82D1C8F"/>
    <w:multiLevelType w:val="hybridMultilevel"/>
    <w:tmpl w:val="0E763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55"/>
    <w:rsid w:val="000D55F4"/>
    <w:rsid w:val="00230E18"/>
    <w:rsid w:val="00270F70"/>
    <w:rsid w:val="00281E8B"/>
    <w:rsid w:val="003711DE"/>
    <w:rsid w:val="003A5C4B"/>
    <w:rsid w:val="00506FE6"/>
    <w:rsid w:val="00566F74"/>
    <w:rsid w:val="005F1492"/>
    <w:rsid w:val="00650BD4"/>
    <w:rsid w:val="006601D2"/>
    <w:rsid w:val="006A2E3F"/>
    <w:rsid w:val="00734555"/>
    <w:rsid w:val="007B6810"/>
    <w:rsid w:val="008D000C"/>
    <w:rsid w:val="008D4B40"/>
    <w:rsid w:val="00AC111C"/>
    <w:rsid w:val="00C05AA4"/>
    <w:rsid w:val="00C81BD6"/>
    <w:rsid w:val="00CA4740"/>
    <w:rsid w:val="00E109DA"/>
    <w:rsid w:val="00E1406E"/>
    <w:rsid w:val="00F0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555"/>
    <w:rPr>
      <w:rFonts w:ascii="Tahoma" w:hAnsi="Tahoma" w:cs="Tahoma"/>
      <w:sz w:val="16"/>
      <w:szCs w:val="16"/>
    </w:rPr>
  </w:style>
  <w:style w:type="character" w:styleId="CommentReference">
    <w:name w:val="annotation reference"/>
    <w:rsid w:val="00734555"/>
    <w:rPr>
      <w:sz w:val="16"/>
      <w:szCs w:val="16"/>
    </w:rPr>
  </w:style>
  <w:style w:type="paragraph" w:styleId="CommentText">
    <w:name w:val="annotation text"/>
    <w:basedOn w:val="Normal"/>
    <w:link w:val="CommentTextChar"/>
    <w:rsid w:val="0073455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34555"/>
    <w:rPr>
      <w:rFonts w:ascii="Times New Roman" w:eastAsia="Times New Roman" w:hAnsi="Times New Roman" w:cs="Times New Roman"/>
      <w:sz w:val="20"/>
      <w:szCs w:val="20"/>
    </w:rPr>
  </w:style>
  <w:style w:type="table" w:styleId="TableGrid">
    <w:name w:val="Table Grid"/>
    <w:basedOn w:val="TableNormal"/>
    <w:uiPriority w:val="59"/>
    <w:rsid w:val="0073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0"/>
  </w:style>
  <w:style w:type="paragraph" w:styleId="Footer">
    <w:name w:val="footer"/>
    <w:basedOn w:val="Normal"/>
    <w:link w:val="FooterChar"/>
    <w:uiPriority w:val="99"/>
    <w:unhideWhenUsed/>
    <w:rsid w:val="00CA4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0"/>
  </w:style>
  <w:style w:type="paragraph" w:styleId="BodyText2">
    <w:name w:val="Body Text 2"/>
    <w:basedOn w:val="Normal"/>
    <w:link w:val="BodyText2Char"/>
    <w:rsid w:val="008D4B40"/>
    <w:pPr>
      <w:spacing w:after="0" w:line="240" w:lineRule="atLeast"/>
    </w:pPr>
    <w:rPr>
      <w:rFonts w:ascii="Arial" w:eastAsia="Times New Roman" w:hAnsi="Arial" w:cs="Arial"/>
      <w:sz w:val="20"/>
      <w:szCs w:val="24"/>
    </w:rPr>
  </w:style>
  <w:style w:type="character" w:customStyle="1" w:styleId="BodyText2Char">
    <w:name w:val="Body Text 2 Char"/>
    <w:basedOn w:val="DefaultParagraphFont"/>
    <w:link w:val="BodyText2"/>
    <w:rsid w:val="008D4B40"/>
    <w:rPr>
      <w:rFonts w:ascii="Arial" w:eastAsia="Times New Roman" w:hAnsi="Arial" w:cs="Arial"/>
      <w:sz w:val="20"/>
      <w:szCs w:val="24"/>
    </w:rPr>
  </w:style>
  <w:style w:type="paragraph" w:styleId="CommentSubject">
    <w:name w:val="annotation subject"/>
    <w:basedOn w:val="CommentText"/>
    <w:next w:val="CommentText"/>
    <w:link w:val="CommentSubjectChar"/>
    <w:uiPriority w:val="99"/>
    <w:semiHidden/>
    <w:unhideWhenUsed/>
    <w:rsid w:val="008D4B4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4B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D4B40"/>
    <w:rPr>
      <w:color w:val="0000FF" w:themeColor="hyperlink"/>
      <w:u w:val="single"/>
    </w:rPr>
  </w:style>
  <w:style w:type="paragraph" w:styleId="ListParagraph">
    <w:name w:val="List Paragraph"/>
    <w:basedOn w:val="Normal"/>
    <w:uiPriority w:val="34"/>
    <w:qFormat/>
    <w:rsid w:val="007B6810"/>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555"/>
    <w:rPr>
      <w:rFonts w:ascii="Tahoma" w:hAnsi="Tahoma" w:cs="Tahoma"/>
      <w:sz w:val="16"/>
      <w:szCs w:val="16"/>
    </w:rPr>
  </w:style>
  <w:style w:type="character" w:styleId="CommentReference">
    <w:name w:val="annotation reference"/>
    <w:rsid w:val="00734555"/>
    <w:rPr>
      <w:sz w:val="16"/>
      <w:szCs w:val="16"/>
    </w:rPr>
  </w:style>
  <w:style w:type="paragraph" w:styleId="CommentText">
    <w:name w:val="annotation text"/>
    <w:basedOn w:val="Normal"/>
    <w:link w:val="CommentTextChar"/>
    <w:rsid w:val="0073455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34555"/>
    <w:rPr>
      <w:rFonts w:ascii="Times New Roman" w:eastAsia="Times New Roman" w:hAnsi="Times New Roman" w:cs="Times New Roman"/>
      <w:sz w:val="20"/>
      <w:szCs w:val="20"/>
    </w:rPr>
  </w:style>
  <w:style w:type="table" w:styleId="TableGrid">
    <w:name w:val="Table Grid"/>
    <w:basedOn w:val="TableNormal"/>
    <w:uiPriority w:val="59"/>
    <w:rsid w:val="0073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0"/>
  </w:style>
  <w:style w:type="paragraph" w:styleId="Footer">
    <w:name w:val="footer"/>
    <w:basedOn w:val="Normal"/>
    <w:link w:val="FooterChar"/>
    <w:uiPriority w:val="99"/>
    <w:unhideWhenUsed/>
    <w:rsid w:val="00CA4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0"/>
  </w:style>
  <w:style w:type="paragraph" w:styleId="BodyText2">
    <w:name w:val="Body Text 2"/>
    <w:basedOn w:val="Normal"/>
    <w:link w:val="BodyText2Char"/>
    <w:rsid w:val="008D4B40"/>
    <w:pPr>
      <w:spacing w:after="0" w:line="240" w:lineRule="atLeast"/>
    </w:pPr>
    <w:rPr>
      <w:rFonts w:ascii="Arial" w:eastAsia="Times New Roman" w:hAnsi="Arial" w:cs="Arial"/>
      <w:sz w:val="20"/>
      <w:szCs w:val="24"/>
    </w:rPr>
  </w:style>
  <w:style w:type="character" w:customStyle="1" w:styleId="BodyText2Char">
    <w:name w:val="Body Text 2 Char"/>
    <w:basedOn w:val="DefaultParagraphFont"/>
    <w:link w:val="BodyText2"/>
    <w:rsid w:val="008D4B40"/>
    <w:rPr>
      <w:rFonts w:ascii="Arial" w:eastAsia="Times New Roman" w:hAnsi="Arial" w:cs="Arial"/>
      <w:sz w:val="20"/>
      <w:szCs w:val="24"/>
    </w:rPr>
  </w:style>
  <w:style w:type="paragraph" w:styleId="CommentSubject">
    <w:name w:val="annotation subject"/>
    <w:basedOn w:val="CommentText"/>
    <w:next w:val="CommentText"/>
    <w:link w:val="CommentSubjectChar"/>
    <w:uiPriority w:val="99"/>
    <w:semiHidden/>
    <w:unhideWhenUsed/>
    <w:rsid w:val="008D4B4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4B4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D4B40"/>
    <w:rPr>
      <w:color w:val="0000FF" w:themeColor="hyperlink"/>
      <w:u w:val="single"/>
    </w:rPr>
  </w:style>
  <w:style w:type="paragraph" w:styleId="ListParagraph">
    <w:name w:val="List Paragraph"/>
    <w:basedOn w:val="Normal"/>
    <w:uiPriority w:val="34"/>
    <w:qFormat/>
    <w:rsid w:val="007B6810"/>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07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ga.mo.gov/mostatutes/stathtml/431000006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rgordo13</dc:creator>
  <cp:lastModifiedBy>Melissa G. Fink</cp:lastModifiedBy>
  <cp:revision>11</cp:revision>
  <dcterms:created xsi:type="dcterms:W3CDTF">2016-02-19T17:35:00Z</dcterms:created>
  <dcterms:modified xsi:type="dcterms:W3CDTF">2016-07-18T12:00:00Z</dcterms:modified>
</cp:coreProperties>
</file>