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0000001" w14:textId="77777777" w:rsidR="00961F97" w:rsidRDefault="00635C59">
      <w:pPr>
        <w:rPr>
          <w:rFonts w:ascii="Corbel" w:eastAsia="Corbel" w:hAnsi="Corbel" w:cs="Corbel"/>
          <w:b/>
          <w:sz w:val="24"/>
          <w:szCs w:val="24"/>
        </w:rPr>
      </w:pPr>
      <w:r>
        <w:rPr>
          <w:rFonts w:ascii="Corbel" w:eastAsia="Corbel" w:hAnsi="Corbel" w:cs="Corbel"/>
          <w:b/>
          <w:sz w:val="24"/>
          <w:szCs w:val="24"/>
        </w:rPr>
        <w:t xml:space="preserve">Distance Education Etiquette </w:t>
      </w:r>
    </w:p>
    <w:p w14:paraId="00000002" w14:textId="77777777" w:rsidR="00961F97" w:rsidRDefault="00961F97">
      <w:pPr>
        <w:rPr>
          <w:rFonts w:ascii="Corbel" w:eastAsia="Corbel" w:hAnsi="Corbel" w:cs="Corbel"/>
          <w:sz w:val="24"/>
          <w:szCs w:val="24"/>
        </w:rPr>
      </w:pPr>
    </w:p>
    <w:p w14:paraId="00000003" w14:textId="2C6F0339" w:rsidR="00961F97" w:rsidRPr="004D5723" w:rsidRDefault="00635C59" w:rsidP="004D5723">
      <w:pPr>
        <w:spacing w:line="240" w:lineRule="auto"/>
        <w:rPr>
          <w:rFonts w:ascii="Corbel" w:eastAsia="Corbel" w:hAnsi="Corbel" w:cs="Corbel"/>
          <w:color w:val="auto"/>
          <w:sz w:val="24"/>
          <w:szCs w:val="24"/>
        </w:rPr>
      </w:pPr>
      <w:r w:rsidRPr="004D5723">
        <w:rPr>
          <w:rFonts w:ascii="Corbel" w:eastAsia="Corbel" w:hAnsi="Corbel" w:cs="Corbel"/>
          <w:color w:val="auto"/>
          <w:sz w:val="24"/>
          <w:szCs w:val="24"/>
        </w:rPr>
        <w:t>Distance courses often bring together students with varying degrees of experience with online education. The guidelines below help to ensure all students know what to expect and how to engage effectively in distance courses.</w:t>
      </w:r>
    </w:p>
    <w:p w14:paraId="00000004" w14:textId="77777777" w:rsidR="00961F97" w:rsidRDefault="00635C59">
      <w:pPr>
        <w:spacing w:line="240" w:lineRule="auto"/>
        <w:rPr>
          <w:rFonts w:ascii="Corbel" w:eastAsia="Corbel" w:hAnsi="Corbel" w:cs="Corbel"/>
          <w:sz w:val="24"/>
          <w:szCs w:val="24"/>
        </w:rPr>
      </w:pPr>
      <w:r>
        <w:rPr>
          <w:rFonts w:ascii="Corbel" w:eastAsia="Corbel" w:hAnsi="Corbel" w:cs="Corbel"/>
          <w:sz w:val="24"/>
          <w:szCs w:val="24"/>
        </w:rPr>
        <w:t>  </w:t>
      </w:r>
    </w:p>
    <w:p w14:paraId="00000005" w14:textId="77777777" w:rsidR="00961F97" w:rsidRDefault="00635C59">
      <w:pPr>
        <w:spacing w:line="240" w:lineRule="auto"/>
        <w:rPr>
          <w:rFonts w:ascii="Corbel" w:eastAsia="Corbel" w:hAnsi="Corbel" w:cs="Corbel"/>
          <w:sz w:val="24"/>
          <w:szCs w:val="24"/>
        </w:rPr>
      </w:pPr>
      <w:r>
        <w:rPr>
          <w:rFonts w:ascii="Corbel" w:eastAsia="Corbel" w:hAnsi="Corbel" w:cs="Corbel"/>
          <w:b/>
          <w:sz w:val="24"/>
          <w:szCs w:val="24"/>
          <w:u w:val="single"/>
        </w:rPr>
        <w:t>Non-Video &amp; Asynchronous Contexts (Canvas, Online Chats, Discussion Boards, etc.)</w:t>
      </w:r>
    </w:p>
    <w:p w14:paraId="00000006" w14:textId="77777777" w:rsidR="00961F97" w:rsidRDefault="00635C59">
      <w:pPr>
        <w:spacing w:line="240" w:lineRule="auto"/>
        <w:rPr>
          <w:rFonts w:ascii="Corbel" w:eastAsia="Corbel" w:hAnsi="Corbel" w:cs="Corbel"/>
          <w:sz w:val="24"/>
          <w:szCs w:val="24"/>
        </w:rPr>
      </w:pPr>
      <w:r>
        <w:rPr>
          <w:rFonts w:ascii="Corbel" w:eastAsia="Corbel" w:hAnsi="Corbel" w:cs="Corbel"/>
          <w:sz w:val="24"/>
          <w:szCs w:val="24"/>
        </w:rPr>
        <w:t> </w:t>
      </w:r>
    </w:p>
    <w:p w14:paraId="00000007" w14:textId="77777777" w:rsidR="00961F97" w:rsidRDefault="00635C59">
      <w:pPr>
        <w:numPr>
          <w:ilvl w:val="0"/>
          <w:numId w:val="2"/>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 xml:space="preserve">When using the “Chat” or “Discussion Board” (or similar) features of your course management system, remember that course-related communications </w:t>
      </w:r>
      <w:r>
        <w:rPr>
          <w:rFonts w:ascii="Corbel" w:eastAsia="Corbel" w:hAnsi="Corbel" w:cs="Corbel"/>
          <w:sz w:val="24"/>
          <w:szCs w:val="24"/>
        </w:rPr>
        <w:t>with</w:t>
      </w:r>
      <w:r>
        <w:rPr>
          <w:rFonts w:ascii="Corbel" w:eastAsia="Corbel" w:hAnsi="Corbel" w:cs="Corbel"/>
          <w:sz w:val="24"/>
          <w:szCs w:val="24"/>
        </w:rPr>
        <w:t xml:space="preserve"> the instructor </w:t>
      </w:r>
      <w:r>
        <w:rPr>
          <w:rFonts w:ascii="Corbel" w:eastAsia="Corbel" w:hAnsi="Corbel" w:cs="Corbel"/>
          <w:sz w:val="24"/>
          <w:szCs w:val="24"/>
        </w:rPr>
        <w:t>and</w:t>
      </w:r>
      <w:r>
        <w:rPr>
          <w:rFonts w:ascii="Corbel" w:eastAsia="Corbel" w:hAnsi="Corbel" w:cs="Corbel"/>
          <w:sz w:val="24"/>
          <w:szCs w:val="24"/>
        </w:rPr>
        <w:t xml:space="preserve"> other students </w:t>
      </w:r>
      <w:sdt>
        <w:sdtPr>
          <w:tag w:val="goog_rdk_1"/>
          <w:id w:val="861400263"/>
        </w:sdtPr>
        <w:sdtEndPr/>
        <w:sdtContent/>
      </w:sdt>
      <w:r>
        <w:rPr>
          <w:rFonts w:ascii="Corbel" w:eastAsia="Corbel" w:hAnsi="Corbel" w:cs="Corbel"/>
          <w:sz w:val="24"/>
          <w:szCs w:val="24"/>
        </w:rPr>
        <w:t>should be professional in tone and content</w:t>
      </w:r>
      <w:r>
        <w:rPr>
          <w:rFonts w:ascii="Corbel" w:eastAsia="Corbel" w:hAnsi="Corbel" w:cs="Corbel"/>
          <w:sz w:val="24"/>
          <w:szCs w:val="24"/>
        </w:rPr>
        <w:t xml:space="preserve">. </w:t>
      </w:r>
      <w:r>
        <w:rPr>
          <w:rFonts w:ascii="Corbel" w:eastAsia="Corbel" w:hAnsi="Corbel" w:cs="Corbel"/>
          <w:sz w:val="24"/>
          <w:szCs w:val="24"/>
        </w:rPr>
        <w:t> Remember that course context and all related written work – including chat and discussion board transcripts – can be recorded and retrieved.</w:t>
      </w:r>
    </w:p>
    <w:p w14:paraId="00000008" w14:textId="77777777" w:rsidR="00961F97" w:rsidRDefault="00961F97">
      <w:pPr>
        <w:spacing w:line="240" w:lineRule="auto"/>
        <w:ind w:left="360" w:firstLine="90"/>
        <w:rPr>
          <w:rFonts w:ascii="Corbel" w:eastAsia="Corbel" w:hAnsi="Corbel" w:cs="Corbel"/>
          <w:sz w:val="24"/>
          <w:szCs w:val="24"/>
        </w:rPr>
      </w:pPr>
    </w:p>
    <w:p w14:paraId="00000009" w14:textId="77777777" w:rsidR="00961F97" w:rsidRDefault="00635C59">
      <w:pPr>
        <w:numPr>
          <w:ilvl w:val="0"/>
          <w:numId w:val="2"/>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Be cautious when using humor or sarcasm; without the context of facial expressions or other body language, your tone or intent could be missed or misunderstood by others.</w:t>
      </w:r>
    </w:p>
    <w:p w14:paraId="0000000A" w14:textId="77777777" w:rsidR="00961F97" w:rsidRDefault="00961F97">
      <w:pPr>
        <w:spacing w:line="240" w:lineRule="auto"/>
        <w:ind w:left="360" w:firstLine="45"/>
        <w:rPr>
          <w:rFonts w:ascii="Corbel" w:eastAsia="Corbel" w:hAnsi="Corbel" w:cs="Corbel"/>
          <w:sz w:val="24"/>
          <w:szCs w:val="24"/>
        </w:rPr>
      </w:pPr>
    </w:p>
    <w:p w14:paraId="0000000B" w14:textId="77777777" w:rsidR="00961F97" w:rsidRDefault="00635C59">
      <w:pPr>
        <w:numPr>
          <w:ilvl w:val="0"/>
          <w:numId w:val="2"/>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 xml:space="preserve">Respect and be attentive to the diversity of your classmates and instructor.  Before communicating, consider your message in the context of the class’s diversity in race, ethnicity, religion, </w:t>
      </w:r>
      <w:r>
        <w:rPr>
          <w:rFonts w:ascii="Corbel" w:eastAsia="Corbel" w:hAnsi="Corbel" w:cs="Corbel"/>
          <w:sz w:val="24"/>
          <w:szCs w:val="24"/>
        </w:rPr>
        <w:t>ability levels</w:t>
      </w:r>
      <w:r>
        <w:rPr>
          <w:rFonts w:ascii="Corbel" w:eastAsia="Corbel" w:hAnsi="Corbel" w:cs="Corbel"/>
          <w:sz w:val="24"/>
          <w:szCs w:val="24"/>
        </w:rPr>
        <w:t>, gender, sexual orientation, age, social class, marital status, geography, etc.  Consider the diversity you can see or know – as well as that you cannot.</w:t>
      </w:r>
    </w:p>
    <w:p w14:paraId="0000000C" w14:textId="77777777" w:rsidR="00961F97" w:rsidRDefault="00961F97">
      <w:pPr>
        <w:spacing w:line="240" w:lineRule="auto"/>
        <w:ind w:left="360" w:firstLine="45"/>
        <w:rPr>
          <w:rFonts w:ascii="Corbel" w:eastAsia="Corbel" w:hAnsi="Corbel" w:cs="Corbel"/>
          <w:sz w:val="24"/>
          <w:szCs w:val="24"/>
        </w:rPr>
      </w:pPr>
    </w:p>
    <w:p w14:paraId="0000000D" w14:textId="77777777" w:rsidR="00961F97" w:rsidRDefault="00635C59">
      <w:pPr>
        <w:numPr>
          <w:ilvl w:val="0"/>
          <w:numId w:val="2"/>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Respect others’ time and life circumstances, which often don’t allow for an immediate response to a question or comment.   </w:t>
      </w:r>
    </w:p>
    <w:p w14:paraId="0000000E" w14:textId="77777777" w:rsidR="00961F97" w:rsidRDefault="00961F97">
      <w:pPr>
        <w:spacing w:line="240" w:lineRule="auto"/>
        <w:rPr>
          <w:rFonts w:ascii="Corbel" w:eastAsia="Corbel" w:hAnsi="Corbel" w:cs="Corbel"/>
          <w:sz w:val="24"/>
          <w:szCs w:val="24"/>
        </w:rPr>
      </w:pPr>
    </w:p>
    <w:p w14:paraId="0000000F" w14:textId="77777777" w:rsidR="00961F97" w:rsidRDefault="00635C59">
      <w:pPr>
        <w:spacing w:line="240" w:lineRule="auto"/>
        <w:rPr>
          <w:rFonts w:ascii="Corbel" w:eastAsia="Corbel" w:hAnsi="Corbel" w:cs="Corbel"/>
          <w:sz w:val="24"/>
          <w:szCs w:val="24"/>
        </w:rPr>
      </w:pPr>
      <w:r>
        <w:rPr>
          <w:rFonts w:ascii="Corbel" w:eastAsia="Corbel" w:hAnsi="Corbel" w:cs="Corbel"/>
          <w:b/>
          <w:sz w:val="24"/>
          <w:szCs w:val="24"/>
          <w:u w:val="single"/>
        </w:rPr>
        <w:t>Synchronous Video Contexts (Zoom, etc.)</w:t>
      </w:r>
    </w:p>
    <w:p w14:paraId="00000010" w14:textId="77777777" w:rsidR="00961F97" w:rsidRDefault="00635C59">
      <w:pPr>
        <w:spacing w:line="240" w:lineRule="auto"/>
        <w:rPr>
          <w:rFonts w:ascii="Corbel" w:eastAsia="Corbel" w:hAnsi="Corbel" w:cs="Corbel"/>
          <w:sz w:val="24"/>
          <w:szCs w:val="24"/>
        </w:rPr>
      </w:pPr>
      <w:r>
        <w:rPr>
          <w:rFonts w:ascii="Corbel" w:eastAsia="Corbel" w:hAnsi="Corbel" w:cs="Corbel"/>
          <w:sz w:val="24"/>
          <w:szCs w:val="24"/>
        </w:rPr>
        <w:t> </w:t>
      </w:r>
    </w:p>
    <w:p w14:paraId="00000011" w14:textId="77777777" w:rsidR="00961F97" w:rsidRDefault="00635C59">
      <w:pPr>
        <w:numPr>
          <w:ilvl w:val="0"/>
          <w:numId w:val="1"/>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Mute your microphone when you are not speaking.  Remember to un-mute yourself just prior to speaking. If your screen does not disp</w:t>
      </w:r>
      <w:r>
        <w:rPr>
          <w:rFonts w:ascii="Corbel" w:eastAsia="Corbel" w:hAnsi="Corbel" w:cs="Corbel"/>
          <w:sz w:val="24"/>
          <w:szCs w:val="24"/>
        </w:rPr>
        <w:t>lay your name, i</w:t>
      </w:r>
      <w:r>
        <w:rPr>
          <w:rFonts w:ascii="Corbel" w:eastAsia="Corbel" w:hAnsi="Corbel" w:cs="Corbel"/>
          <w:sz w:val="24"/>
          <w:szCs w:val="24"/>
        </w:rPr>
        <w:t xml:space="preserve">dentify yourself when you begin speaking. </w:t>
      </w:r>
      <w:sdt>
        <w:sdtPr>
          <w:tag w:val="goog_rdk_2"/>
          <w:id w:val="619191449"/>
        </w:sdtPr>
        <w:sdtEndPr/>
        <w:sdtContent/>
      </w:sdt>
      <w:r>
        <w:rPr>
          <w:rFonts w:ascii="Corbel" w:eastAsia="Corbel" w:hAnsi="Corbel" w:cs="Corbel"/>
          <w:sz w:val="24"/>
          <w:szCs w:val="24"/>
        </w:rPr>
        <w:t>(Note: while most participa</w:t>
      </w:r>
      <w:r>
        <w:rPr>
          <w:rFonts w:ascii="Corbel" w:eastAsia="Corbel" w:hAnsi="Corbel" w:cs="Corbel"/>
          <w:sz w:val="24"/>
          <w:szCs w:val="24"/>
        </w:rPr>
        <w:t>nts in a class will display their name on the screen, that choice may not be appropriate in particular situations. If you are not able to display your name due to privacy or other concerns, please talk with your instructor about how best to engage with the class.)</w:t>
      </w:r>
    </w:p>
    <w:p w14:paraId="00000012" w14:textId="77777777" w:rsidR="00961F97" w:rsidRDefault="00961F97">
      <w:pPr>
        <w:spacing w:line="240" w:lineRule="auto"/>
        <w:ind w:left="360" w:firstLine="45"/>
        <w:rPr>
          <w:rFonts w:ascii="Corbel" w:eastAsia="Corbel" w:hAnsi="Corbel" w:cs="Corbel"/>
          <w:sz w:val="24"/>
          <w:szCs w:val="24"/>
        </w:rPr>
      </w:pPr>
    </w:p>
    <w:p w14:paraId="00000013" w14:textId="77777777" w:rsidR="00961F97" w:rsidRDefault="00635C59">
      <w:pPr>
        <w:numPr>
          <w:ilvl w:val="0"/>
          <w:numId w:val="1"/>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Expect a few seconds of delay in getting a response from the instructor or another class member to a question; wait before repeating your question or assuming it was not heard.</w:t>
      </w:r>
    </w:p>
    <w:p w14:paraId="00000014" w14:textId="77777777" w:rsidR="00961F97" w:rsidRDefault="00961F97">
      <w:pPr>
        <w:spacing w:line="240" w:lineRule="auto"/>
        <w:ind w:left="360" w:firstLine="45"/>
        <w:rPr>
          <w:rFonts w:ascii="Corbel" w:eastAsia="Corbel" w:hAnsi="Corbel" w:cs="Corbel"/>
          <w:sz w:val="24"/>
          <w:szCs w:val="24"/>
        </w:rPr>
      </w:pPr>
    </w:p>
    <w:p w14:paraId="00000015" w14:textId="77777777" w:rsidR="00961F97" w:rsidRDefault="00635C59">
      <w:pPr>
        <w:numPr>
          <w:ilvl w:val="0"/>
          <w:numId w:val="1"/>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 xml:space="preserve">If </w:t>
      </w:r>
      <w:r>
        <w:rPr>
          <w:rFonts w:ascii="Corbel" w:eastAsia="Corbel" w:hAnsi="Corbel" w:cs="Corbel"/>
          <w:sz w:val="24"/>
          <w:szCs w:val="24"/>
        </w:rPr>
        <w:t>appropriate/</w:t>
      </w:r>
      <w:r>
        <w:rPr>
          <w:rFonts w:ascii="Corbel" w:eastAsia="Corbel" w:hAnsi="Corbel" w:cs="Corbel"/>
          <w:sz w:val="24"/>
          <w:szCs w:val="24"/>
        </w:rPr>
        <w:t xml:space="preserve">possible, position your camera such that your video feed does not capture too much of your surroundings or other activity/sound from your home/location.  Be conscious of posters, art, or other surroundings that others might find offensive or inappropriate for an educational context. </w:t>
      </w:r>
      <w:sdt>
        <w:sdtPr>
          <w:tag w:val="goog_rdk_3"/>
          <w:id w:val="-2033951988"/>
        </w:sdtPr>
        <w:sdtEndPr/>
        <w:sdtContent/>
      </w:sdt>
      <w:r>
        <w:rPr>
          <w:rFonts w:ascii="Corbel" w:eastAsia="Corbel" w:hAnsi="Corbel" w:cs="Corbel"/>
          <w:sz w:val="24"/>
          <w:szCs w:val="24"/>
        </w:rPr>
        <w:t>If appropriate/possible, c</w:t>
      </w:r>
      <w:r>
        <w:rPr>
          <w:rFonts w:ascii="Corbel" w:eastAsia="Corbel" w:hAnsi="Corbel" w:cs="Corbel"/>
          <w:sz w:val="24"/>
          <w:szCs w:val="24"/>
        </w:rPr>
        <w:t>o</w:t>
      </w:r>
      <w:r>
        <w:rPr>
          <w:rFonts w:ascii="Corbel" w:eastAsia="Corbel" w:hAnsi="Corbel" w:cs="Corbel"/>
          <w:sz w:val="24"/>
          <w:szCs w:val="24"/>
        </w:rPr>
        <w:t>nsider using a “blurred” background during synchronous sessions to minimize distractions.</w:t>
      </w:r>
    </w:p>
    <w:p w14:paraId="00000016" w14:textId="77777777" w:rsidR="00961F97" w:rsidRDefault="00961F97">
      <w:pPr>
        <w:spacing w:line="240" w:lineRule="auto"/>
        <w:ind w:left="360" w:firstLine="45"/>
        <w:rPr>
          <w:rFonts w:ascii="Corbel" w:eastAsia="Corbel" w:hAnsi="Corbel" w:cs="Corbel"/>
          <w:sz w:val="24"/>
          <w:szCs w:val="24"/>
        </w:rPr>
      </w:pPr>
    </w:p>
    <w:p w14:paraId="00000017" w14:textId="77777777" w:rsidR="00961F97" w:rsidRDefault="00635C59">
      <w:pPr>
        <w:numPr>
          <w:ilvl w:val="0"/>
          <w:numId w:val="1"/>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lastRenderedPageBreak/>
        <w:t>Use the “Raise Hand” and “Chat” (or similar) features of your video-conferencing tool.  This limits verbal interruptions and the confusion t</w:t>
      </w:r>
      <w:r>
        <w:rPr>
          <w:rFonts w:ascii="Corbel" w:eastAsia="Corbel" w:hAnsi="Corbel" w:cs="Corbel"/>
          <w:sz w:val="24"/>
          <w:szCs w:val="24"/>
        </w:rPr>
        <w:t>hat can result</w:t>
      </w:r>
      <w:r>
        <w:rPr>
          <w:rFonts w:ascii="Corbel" w:eastAsia="Corbel" w:hAnsi="Corbel" w:cs="Corbel"/>
          <w:sz w:val="24"/>
          <w:szCs w:val="24"/>
        </w:rPr>
        <w:t xml:space="preserve"> when multiple people try to speak at once.   </w:t>
      </w:r>
    </w:p>
    <w:p w14:paraId="00000018" w14:textId="77777777" w:rsidR="00961F97" w:rsidRDefault="00961F97">
      <w:pPr>
        <w:spacing w:line="240" w:lineRule="auto"/>
        <w:ind w:firstLine="45"/>
        <w:rPr>
          <w:rFonts w:ascii="Corbel" w:eastAsia="Corbel" w:hAnsi="Corbel" w:cs="Corbel"/>
          <w:sz w:val="24"/>
          <w:szCs w:val="24"/>
        </w:rPr>
      </w:pPr>
    </w:p>
    <w:p w14:paraId="00000019" w14:textId="77777777" w:rsidR="00961F97" w:rsidRDefault="00635C59">
      <w:pPr>
        <w:numPr>
          <w:ilvl w:val="0"/>
          <w:numId w:val="1"/>
        </w:numPr>
        <w:pBdr>
          <w:top w:val="nil"/>
          <w:left w:val="nil"/>
          <w:bottom w:val="nil"/>
          <w:right w:val="nil"/>
          <w:between w:val="nil"/>
        </w:pBdr>
        <w:spacing w:line="240" w:lineRule="auto"/>
        <w:rPr>
          <w:rFonts w:ascii="Corbel" w:eastAsia="Corbel" w:hAnsi="Corbel" w:cs="Corbel"/>
          <w:sz w:val="24"/>
          <w:szCs w:val="24"/>
        </w:rPr>
      </w:pPr>
      <w:sdt>
        <w:sdtPr>
          <w:tag w:val="goog_rdk_4"/>
          <w:id w:val="-999886875"/>
        </w:sdtPr>
        <w:sdtEndPr/>
        <w:sdtContent/>
      </w:sdt>
      <w:r>
        <w:rPr>
          <w:rFonts w:ascii="Corbel" w:eastAsia="Corbel" w:hAnsi="Corbel" w:cs="Corbel"/>
          <w:sz w:val="24"/>
          <w:szCs w:val="24"/>
        </w:rPr>
        <w:t>For maximum class engagement</w:t>
      </w:r>
      <w:r>
        <w:rPr>
          <w:rFonts w:ascii="Corbel" w:eastAsia="Corbel" w:hAnsi="Corbel" w:cs="Corbel"/>
          <w:sz w:val="24"/>
          <w:szCs w:val="24"/>
        </w:rPr>
        <w:t xml:space="preserve">, </w:t>
      </w:r>
      <w:r>
        <w:rPr>
          <w:rFonts w:ascii="Corbel" w:eastAsia="Corbel" w:hAnsi="Corbel" w:cs="Corbel"/>
          <w:sz w:val="24"/>
          <w:szCs w:val="24"/>
        </w:rPr>
        <w:t>limit side conversations, multi-tasking (on your computer or otherwise), and use of your cell phone. </w:t>
      </w:r>
    </w:p>
    <w:p w14:paraId="0000001A" w14:textId="77777777" w:rsidR="00961F97" w:rsidRDefault="00961F97">
      <w:pPr>
        <w:spacing w:line="240" w:lineRule="auto"/>
        <w:ind w:left="360" w:firstLine="45"/>
        <w:rPr>
          <w:rFonts w:ascii="Corbel" w:eastAsia="Corbel" w:hAnsi="Corbel" w:cs="Corbel"/>
          <w:sz w:val="24"/>
          <w:szCs w:val="24"/>
        </w:rPr>
      </w:pPr>
    </w:p>
    <w:p w14:paraId="0000001B" w14:textId="77777777" w:rsidR="00961F97" w:rsidRDefault="00635C59">
      <w:pPr>
        <w:numPr>
          <w:ilvl w:val="0"/>
          <w:numId w:val="1"/>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 xml:space="preserve">Temporarily turn off your video feed and mute your microphone </w:t>
      </w:r>
      <w:r>
        <w:rPr>
          <w:rFonts w:ascii="Corbel" w:eastAsia="Corbel" w:hAnsi="Corbel" w:cs="Corbel"/>
          <w:sz w:val="24"/>
          <w:szCs w:val="24"/>
        </w:rPr>
        <w:t xml:space="preserve">if </w:t>
      </w:r>
      <w:r>
        <w:rPr>
          <w:rFonts w:ascii="Corbel" w:eastAsia="Corbel" w:hAnsi="Corbel" w:cs="Corbel"/>
          <w:sz w:val="24"/>
          <w:szCs w:val="24"/>
        </w:rPr>
        <w:t xml:space="preserve">engaged in any non-class conversation or activity. </w:t>
      </w:r>
    </w:p>
    <w:p w14:paraId="0000001C" w14:textId="77777777" w:rsidR="00961F97" w:rsidRDefault="00961F97">
      <w:pPr>
        <w:spacing w:line="240" w:lineRule="auto"/>
        <w:ind w:left="360" w:firstLine="45"/>
        <w:rPr>
          <w:rFonts w:ascii="Corbel" w:eastAsia="Corbel" w:hAnsi="Corbel" w:cs="Corbel"/>
          <w:sz w:val="24"/>
          <w:szCs w:val="24"/>
        </w:rPr>
      </w:pPr>
    </w:p>
    <w:p w14:paraId="0000001D" w14:textId="131E105C" w:rsidR="00961F97" w:rsidRDefault="00635C59">
      <w:pPr>
        <w:numPr>
          <w:ilvl w:val="0"/>
          <w:numId w:val="1"/>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Respect and be attentive to the diversity of your classmates and instructor.  Before communicating, consider your message in the context of the class’</w:t>
      </w:r>
      <w:r w:rsidR="004D5723">
        <w:rPr>
          <w:rFonts w:ascii="Corbel" w:eastAsia="Corbel" w:hAnsi="Corbel" w:cs="Corbel"/>
          <w:sz w:val="24"/>
          <w:szCs w:val="24"/>
        </w:rPr>
        <w:t>s</w:t>
      </w:r>
      <w:r>
        <w:rPr>
          <w:rFonts w:ascii="Corbel" w:eastAsia="Corbel" w:hAnsi="Corbel" w:cs="Corbel"/>
          <w:sz w:val="24"/>
          <w:szCs w:val="24"/>
        </w:rPr>
        <w:t xml:space="preserve"> diversity in race, ethnicity, religion, </w:t>
      </w:r>
      <w:r>
        <w:rPr>
          <w:rFonts w:ascii="Corbel" w:eastAsia="Corbel" w:hAnsi="Corbel" w:cs="Corbel"/>
          <w:sz w:val="24"/>
          <w:szCs w:val="24"/>
        </w:rPr>
        <w:t>ability levels</w:t>
      </w:r>
      <w:r>
        <w:rPr>
          <w:rFonts w:ascii="Corbel" w:eastAsia="Corbel" w:hAnsi="Corbel" w:cs="Corbel"/>
          <w:sz w:val="24"/>
          <w:szCs w:val="24"/>
        </w:rPr>
        <w:t>, gender, sexual orientation, age, social class, marital status, geography, etc.  Consider the diversity you can see or know – as well as that you cannot.</w:t>
      </w:r>
    </w:p>
    <w:p w14:paraId="0000001E" w14:textId="77777777" w:rsidR="00961F97" w:rsidRDefault="00961F97">
      <w:pPr>
        <w:spacing w:line="240" w:lineRule="auto"/>
        <w:ind w:left="360" w:firstLine="45"/>
        <w:rPr>
          <w:rFonts w:ascii="Corbel" w:eastAsia="Corbel" w:hAnsi="Corbel" w:cs="Corbel"/>
          <w:sz w:val="24"/>
          <w:szCs w:val="24"/>
        </w:rPr>
      </w:pPr>
    </w:p>
    <w:p w14:paraId="0000001F" w14:textId="77777777" w:rsidR="00961F97" w:rsidRDefault="00635C59">
      <w:pPr>
        <w:numPr>
          <w:ilvl w:val="0"/>
          <w:numId w:val="1"/>
        </w:numPr>
        <w:pBdr>
          <w:top w:val="nil"/>
          <w:left w:val="nil"/>
          <w:bottom w:val="nil"/>
          <w:right w:val="nil"/>
          <w:between w:val="nil"/>
        </w:pBdr>
        <w:spacing w:line="240" w:lineRule="auto"/>
        <w:rPr>
          <w:rFonts w:ascii="Corbel" w:eastAsia="Corbel" w:hAnsi="Corbel" w:cs="Corbel"/>
          <w:sz w:val="24"/>
          <w:szCs w:val="24"/>
        </w:rPr>
      </w:pPr>
      <w:r>
        <w:rPr>
          <w:rFonts w:ascii="Corbel" w:eastAsia="Corbel" w:hAnsi="Corbel" w:cs="Corbel"/>
          <w:sz w:val="24"/>
          <w:szCs w:val="24"/>
        </w:rPr>
        <w:t>Remember that video-based class sessions (including chat transcripts) may be recorded and retrieved for later viewing. </w:t>
      </w:r>
    </w:p>
    <w:p w14:paraId="00000020" w14:textId="77777777" w:rsidR="00961F97" w:rsidRDefault="00961F97">
      <w:pPr>
        <w:rPr>
          <w:rFonts w:ascii="Corbel" w:eastAsia="Corbel" w:hAnsi="Corbel" w:cs="Corbel"/>
          <w:sz w:val="24"/>
          <w:szCs w:val="24"/>
        </w:rPr>
      </w:pPr>
    </w:p>
    <w:sectPr w:rsidR="00961F97">
      <w:headerReference w:type="default" r:id="rId8"/>
      <w:footerReference w:type="default" r:id="rId9"/>
      <w:pgSz w:w="12240" w:h="15840"/>
      <w:pgMar w:top="1440" w:right="1152" w:bottom="432" w:left="1152"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5570BD" w14:textId="77777777" w:rsidR="00635C59" w:rsidRDefault="00635C59">
      <w:pPr>
        <w:spacing w:line="240" w:lineRule="auto"/>
      </w:pPr>
      <w:r>
        <w:separator/>
      </w:r>
    </w:p>
  </w:endnote>
  <w:endnote w:type="continuationSeparator" w:id="0">
    <w:p w14:paraId="2E2A0468" w14:textId="77777777" w:rsidR="00635C59" w:rsidRDefault="00635C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roman"/>
    <w:notTrueType/>
    <w:pitch w:val="default"/>
    <w:embedRegular r:id="rId1" w:fontKey="{A79AE196-EFD5-4848-8112-D461B24FD47B}"/>
  </w:font>
  <w:font w:name="Corbel">
    <w:panose1 w:val="020B0503020204020204"/>
    <w:charset w:val="00"/>
    <w:family w:val="swiss"/>
    <w:pitch w:val="variable"/>
    <w:sig w:usb0="A00002EF" w:usb1="4000A44B" w:usb2="00000000" w:usb3="00000000" w:csb0="0000019F" w:csb1="00000000"/>
    <w:embedRegular r:id="rId2" w:fontKey="{6ACFFA95-F379-4868-8411-575258374511}"/>
    <w:embedBold r:id="rId3" w:fontKey="{D59295E8-566C-45EB-9CAC-7D84AE5DA274}"/>
  </w:font>
  <w:font w:name="Calibri Light">
    <w:panose1 w:val="020F0302020204030204"/>
    <w:charset w:val="00"/>
    <w:family w:val="swiss"/>
    <w:pitch w:val="variable"/>
    <w:sig w:usb0="E4002EFF" w:usb1="C000247B" w:usb2="00000009" w:usb3="00000000" w:csb0="000001FF" w:csb1="00000000"/>
    <w:embedRegular r:id="rId4" w:fontKey="{31D53C5E-1618-4D0B-9B5B-6D9780642982}"/>
  </w:font>
  <w:font w:name="Calibri">
    <w:panose1 w:val="020F0502020204030204"/>
    <w:charset w:val="00"/>
    <w:family w:val="swiss"/>
    <w:pitch w:val="variable"/>
    <w:sig w:usb0="E4002EFF" w:usb1="C000247B" w:usb2="00000009" w:usb3="00000000" w:csb0="000001FF" w:csb1="00000000"/>
    <w:embedRegular r:id="rId5" w:fontKey="{1B512DD8-4453-438C-BB25-B07FD14CDC7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2" w14:textId="77777777" w:rsidR="00961F97" w:rsidRDefault="00961F97">
    <w:pPr>
      <w:spacing w:after="72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3EE8EFD" w14:textId="77777777" w:rsidR="00635C59" w:rsidRDefault="00635C59">
      <w:pPr>
        <w:spacing w:line="240" w:lineRule="auto"/>
      </w:pPr>
      <w:r>
        <w:separator/>
      </w:r>
    </w:p>
  </w:footnote>
  <w:footnote w:type="continuationSeparator" w:id="0">
    <w:p w14:paraId="6B183E59" w14:textId="77777777" w:rsidR="00635C59" w:rsidRDefault="00635C5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21" w14:textId="77777777" w:rsidR="00961F97" w:rsidRDefault="00635C59">
    <w:pPr>
      <w:pBdr>
        <w:top w:val="nil"/>
        <w:left w:val="nil"/>
        <w:bottom w:val="nil"/>
        <w:right w:val="nil"/>
        <w:between w:val="nil"/>
      </w:pBdr>
      <w:tabs>
        <w:tab w:val="center" w:pos="4680"/>
        <w:tab w:val="right" w:pos="9360"/>
      </w:tabs>
      <w:spacing w:line="240" w:lineRule="auto"/>
      <w:jc w:val="right"/>
      <w:rPr>
        <w:rFonts w:ascii="Corbel" w:eastAsia="Corbel" w:hAnsi="Corbel" w:cs="Corbel"/>
        <w:sz w:val="24"/>
        <w:szCs w:val="24"/>
      </w:rPr>
    </w:pPr>
    <w:r>
      <w:rPr>
        <w:rFonts w:ascii="Corbel" w:eastAsia="Corbel" w:hAnsi="Corbel" w:cs="Corbel"/>
        <w:sz w:val="24"/>
        <w:szCs w:val="24"/>
      </w:rPr>
      <w:t xml:space="preserve">recommended syllabus statement | revised </w:t>
    </w:r>
    <w:r>
      <w:rPr>
        <w:rFonts w:ascii="Corbel" w:eastAsia="Corbel" w:hAnsi="Corbel" w:cs="Corbel"/>
        <w:sz w:val="24"/>
        <w:szCs w:val="24"/>
      </w:rPr>
      <w:t>May 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E641B8F"/>
    <w:multiLevelType w:val="multilevel"/>
    <w:tmpl w:val="D376D108"/>
    <w:lvl w:ilvl="0">
      <w:start w:val="1"/>
      <w:numFmt w:val="decimal"/>
      <w:lvlText w:val="%1."/>
      <w:lvlJc w:val="left"/>
      <w:pPr>
        <w:ind w:left="870" w:hanging="51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D086DF4"/>
    <w:multiLevelType w:val="multilevel"/>
    <w:tmpl w:val="D80CEC24"/>
    <w:lvl w:ilvl="0">
      <w:start w:val="1"/>
      <w:numFmt w:val="decimal"/>
      <w:lvlText w:val="%1."/>
      <w:lvlJc w:val="left"/>
      <w:pPr>
        <w:ind w:left="870" w:hanging="51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94901774">
    <w:abstractNumId w:val="1"/>
  </w:num>
  <w:num w:numId="2" w16cid:durableId="1782334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1F97"/>
    <w:rsid w:val="004D5723"/>
    <w:rsid w:val="00635C59"/>
    <w:rsid w:val="00961F97"/>
    <w:rsid w:val="00EC0C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43E111"/>
  <w15:docId w15:val="{C5898862-1498-4C91-AE52-2D610CEC0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i/>
      <w:color w:val="666666"/>
      <w:sz w:val="30"/>
      <w:szCs w:val="30"/>
    </w:rPr>
  </w:style>
  <w:style w:type="table" w:customStyle="1" w:styleId="1">
    <w:name w:val="1"/>
    <w:basedOn w:val="TableNormal"/>
    <w:tblPr>
      <w:tblStyleRowBandSize w:val="1"/>
      <w:tblStyleColBandSize w:val="1"/>
      <w:tblCellMar>
        <w:left w:w="115" w:type="dxa"/>
        <w:right w:w="115" w:type="dxa"/>
      </w:tblCellMar>
    </w:tblPr>
  </w:style>
  <w:style w:type="paragraph" w:styleId="Header">
    <w:name w:val="header"/>
    <w:basedOn w:val="Normal"/>
    <w:link w:val="HeaderChar"/>
    <w:uiPriority w:val="99"/>
    <w:unhideWhenUsed/>
    <w:rsid w:val="00E41FF6"/>
    <w:pPr>
      <w:tabs>
        <w:tab w:val="center" w:pos="4680"/>
        <w:tab w:val="right" w:pos="9360"/>
      </w:tabs>
      <w:spacing w:line="240" w:lineRule="auto"/>
    </w:pPr>
  </w:style>
  <w:style w:type="character" w:customStyle="1" w:styleId="HeaderChar">
    <w:name w:val="Header Char"/>
    <w:basedOn w:val="DefaultParagraphFont"/>
    <w:link w:val="Header"/>
    <w:uiPriority w:val="99"/>
    <w:rsid w:val="00E41FF6"/>
  </w:style>
  <w:style w:type="paragraph" w:styleId="Footer">
    <w:name w:val="footer"/>
    <w:basedOn w:val="Normal"/>
    <w:link w:val="FooterChar"/>
    <w:uiPriority w:val="99"/>
    <w:unhideWhenUsed/>
    <w:rsid w:val="00E41FF6"/>
    <w:pPr>
      <w:tabs>
        <w:tab w:val="center" w:pos="4680"/>
        <w:tab w:val="right" w:pos="9360"/>
      </w:tabs>
      <w:spacing w:line="240" w:lineRule="auto"/>
    </w:pPr>
  </w:style>
  <w:style w:type="character" w:customStyle="1" w:styleId="FooterChar">
    <w:name w:val="Footer Char"/>
    <w:basedOn w:val="DefaultParagraphFont"/>
    <w:link w:val="Footer"/>
    <w:uiPriority w:val="99"/>
    <w:rsid w:val="00E41FF6"/>
  </w:style>
  <w:style w:type="table" w:styleId="TableGrid">
    <w:name w:val="Table Grid"/>
    <w:basedOn w:val="TableNormal"/>
    <w:uiPriority w:val="59"/>
    <w:rsid w:val="00935D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E60DB"/>
    <w:pPr>
      <w:ind w:left="720"/>
      <w:contextualSpacing/>
    </w:pPr>
  </w:style>
  <w:style w:type="paragraph" w:styleId="BalloonText">
    <w:name w:val="Balloon Text"/>
    <w:basedOn w:val="Normal"/>
    <w:link w:val="BalloonTextChar"/>
    <w:uiPriority w:val="99"/>
    <w:semiHidden/>
    <w:unhideWhenUsed/>
    <w:rsid w:val="00F00872"/>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F00872"/>
    <w:rPr>
      <w:rFonts w:ascii="Segoe UI" w:hAnsi="Segoe UI" w:cs="Segoe UI"/>
      <w:sz w:val="18"/>
      <w:szCs w:val="18"/>
    </w:rPr>
  </w:style>
  <w:style w:type="paragraph" w:styleId="NormalWeb">
    <w:name w:val="Normal (Web)"/>
    <w:basedOn w:val="Normal"/>
    <w:uiPriority w:val="99"/>
    <w:rsid w:val="00131310"/>
    <w:pPr>
      <w:spacing w:before="100" w:beforeAutospacing="1" w:after="100" w:afterAutospacing="1" w:line="240" w:lineRule="auto"/>
    </w:pPr>
    <w:rPr>
      <w:rFonts w:ascii="Times New Roman" w:eastAsia="Times New Roman" w:hAnsi="Times New Roman" w:cs="Times New Roman"/>
      <w:color w:val="auto"/>
      <w:sz w:val="24"/>
      <w:szCs w:val="24"/>
    </w:rPr>
  </w:style>
  <w:style w:type="character" w:styleId="Hyperlink">
    <w:name w:val="Hyperlink"/>
    <w:uiPriority w:val="99"/>
    <w:unhideWhenUsed/>
    <w:rsid w:val="00276808"/>
    <w:rPr>
      <w:color w:val="0000FF"/>
      <w:u w:val="single"/>
    </w:rPr>
  </w:style>
  <w:style w:type="character" w:styleId="CommentReference">
    <w:name w:val="annotation reference"/>
    <w:uiPriority w:val="99"/>
    <w:semiHidden/>
    <w:unhideWhenUsed/>
    <w:rsid w:val="00187469"/>
    <w:rPr>
      <w:sz w:val="16"/>
      <w:szCs w:val="16"/>
    </w:rPr>
  </w:style>
  <w:style w:type="paragraph" w:styleId="CommentText">
    <w:name w:val="annotation text"/>
    <w:basedOn w:val="Normal"/>
    <w:link w:val="CommentTextChar"/>
    <w:uiPriority w:val="99"/>
    <w:semiHidden/>
    <w:unhideWhenUsed/>
    <w:rsid w:val="00187469"/>
    <w:pPr>
      <w:spacing w:line="240" w:lineRule="auto"/>
    </w:pPr>
    <w:rPr>
      <w:sz w:val="20"/>
      <w:szCs w:val="20"/>
    </w:rPr>
  </w:style>
  <w:style w:type="character" w:customStyle="1" w:styleId="CommentTextChar">
    <w:name w:val="Comment Text Char"/>
    <w:link w:val="CommentText"/>
    <w:uiPriority w:val="99"/>
    <w:semiHidden/>
    <w:rsid w:val="00187469"/>
    <w:rPr>
      <w:sz w:val="20"/>
      <w:szCs w:val="20"/>
    </w:rPr>
  </w:style>
  <w:style w:type="paragraph" w:styleId="CommentSubject">
    <w:name w:val="annotation subject"/>
    <w:basedOn w:val="CommentText"/>
    <w:next w:val="CommentText"/>
    <w:link w:val="CommentSubjectChar"/>
    <w:uiPriority w:val="99"/>
    <w:semiHidden/>
    <w:unhideWhenUsed/>
    <w:rsid w:val="00187469"/>
    <w:rPr>
      <w:b/>
      <w:bCs/>
    </w:rPr>
  </w:style>
  <w:style w:type="character" w:customStyle="1" w:styleId="CommentSubjectChar">
    <w:name w:val="Comment Subject Char"/>
    <w:link w:val="CommentSubject"/>
    <w:uiPriority w:val="99"/>
    <w:semiHidden/>
    <w:rsid w:val="00187469"/>
    <w:rPr>
      <w:b/>
      <w:bCs/>
      <w:sz w:val="20"/>
      <w:szCs w:val="20"/>
    </w:rPr>
  </w:style>
  <w:style w:type="character" w:styleId="Strong">
    <w:name w:val="Strong"/>
    <w:uiPriority w:val="22"/>
    <w:qFormat/>
    <w:rsid w:val="00EB7207"/>
    <w:rPr>
      <w:b/>
      <w:bCs/>
    </w:rPr>
  </w:style>
  <w:style w:type="character" w:customStyle="1" w:styleId="UnresolvedMention1">
    <w:name w:val="Unresolved Mention1"/>
    <w:uiPriority w:val="99"/>
    <w:semiHidden/>
    <w:unhideWhenUsed/>
    <w:rsid w:val="009D0B03"/>
    <w:rPr>
      <w:color w:val="605E5C"/>
      <w:shd w:val="clear" w:color="auto" w:fill="E1DFDD"/>
    </w:rPr>
  </w:style>
  <w:style w:type="character" w:styleId="FollowedHyperlink">
    <w:name w:val="FollowedHyperlink"/>
    <w:uiPriority w:val="99"/>
    <w:semiHidden/>
    <w:unhideWhenUsed/>
    <w:rsid w:val="00371CCC"/>
    <w:rPr>
      <w:color w:val="954F72"/>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VdtOvLPjanCgRAOZZ+vYEgfIubw==">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</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512</Words>
  <Characters>2922</Characters>
  <Application>Microsoft Office Word</Application>
  <DocSecurity>0</DocSecurity>
  <Lines>24</Lines>
  <Paragraphs>6</Paragraphs>
  <ScaleCrop>false</ScaleCrop>
  <Company/>
  <LinksUpToDate>false</LinksUpToDate>
  <CharactersWithSpaces>3428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ssanche6</dc:creator>
  <cp:lastModifiedBy>Debra Lohe</cp:lastModifiedBy>
  <cp:revision>2</cp:revision>
  <dcterms:created xsi:type="dcterms:W3CDTF">2024-05-29T19:11:00Z</dcterms:created>
  <dcterms:modified xsi:type="dcterms:W3CDTF">2024-05-29T19:11:00Z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0x010100484EAF9A11B3104FA199D4C64ECB2953</vt:lpwstr>
  </property>
</Properties>
</file>