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E63" w:rsidRDefault="00D32E63">
      <w:r>
        <w:rPr>
          <w:noProof/>
        </w:rPr>
        <w:drawing>
          <wp:inline distT="0" distB="0" distL="0" distR="0">
            <wp:extent cx="2524125" cy="613002"/>
            <wp:effectExtent l="38100" t="38100" r="28575" b="349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jpg"/>
                    <pic:cNvPicPr/>
                  </pic:nvPicPr>
                  <pic:blipFill>
                    <a:blip r:embed="rId7">
                      <a:extLst>
                        <a:ext uri="{28A0092B-C50C-407E-A947-70E740481C1C}">
                          <a14:useLocalDpi xmlns:a14="http://schemas.microsoft.com/office/drawing/2010/main" val="0"/>
                        </a:ext>
                      </a:extLst>
                    </a:blip>
                    <a:stretch>
                      <a:fillRect/>
                    </a:stretch>
                  </pic:blipFill>
                  <pic:spPr>
                    <a:xfrm>
                      <a:off x="0" y="0"/>
                      <a:ext cx="2532155" cy="614952"/>
                    </a:xfrm>
                    <a:prstGeom prst="rect">
                      <a:avLst/>
                    </a:prstGeom>
                    <a:ln w="28575">
                      <a:solidFill>
                        <a:srgbClr val="0070C0"/>
                      </a:solidFill>
                    </a:ln>
                  </pic:spPr>
                </pic:pic>
              </a:graphicData>
            </a:graphic>
          </wp:inline>
        </w:drawing>
      </w:r>
      <w:r>
        <w:tab/>
      </w:r>
      <w:r>
        <w:tab/>
        <w:t xml:space="preserve">Information Technology Security </w:t>
      </w:r>
      <w:r w:rsidR="00E23D20">
        <w:t>&amp; Compliance</w:t>
      </w:r>
    </w:p>
    <w:p w:rsidR="003F2654" w:rsidRDefault="0065436F" w:rsidP="00D32E63">
      <w:pPr>
        <w:jc w:val="center"/>
        <w:rPr>
          <w:b/>
          <w:color w:val="002060"/>
          <w:sz w:val="36"/>
        </w:rPr>
      </w:pPr>
      <w:proofErr w:type="gramStart"/>
      <w:r w:rsidRPr="00D32E63">
        <w:rPr>
          <w:b/>
          <w:color w:val="002060"/>
          <w:sz w:val="36"/>
        </w:rPr>
        <w:t>IT</w:t>
      </w:r>
      <w:proofErr w:type="gramEnd"/>
      <w:r w:rsidRPr="00D32E63">
        <w:rPr>
          <w:b/>
          <w:color w:val="002060"/>
          <w:sz w:val="36"/>
        </w:rPr>
        <w:t xml:space="preserve"> Security for International Travel</w:t>
      </w:r>
      <w:r w:rsidR="003F2654">
        <w:rPr>
          <w:b/>
          <w:color w:val="002060"/>
          <w:sz w:val="36"/>
        </w:rPr>
        <w:t xml:space="preserve"> </w:t>
      </w:r>
    </w:p>
    <w:p w:rsidR="00D72757" w:rsidRDefault="003F2654" w:rsidP="00D32E63">
      <w:pPr>
        <w:jc w:val="center"/>
        <w:rPr>
          <w:b/>
          <w:color w:val="002060"/>
          <w:sz w:val="36"/>
        </w:rPr>
      </w:pPr>
      <w:r>
        <w:rPr>
          <w:b/>
          <w:color w:val="002060"/>
          <w:sz w:val="36"/>
        </w:rPr>
        <w:t>Guidelines and Checklist</w:t>
      </w:r>
    </w:p>
    <w:p w:rsidR="00DD615C" w:rsidRPr="00263F0C" w:rsidRDefault="001216ED" w:rsidP="00DD615C">
      <w:r w:rsidRPr="00263F0C">
        <w:t xml:space="preserve">Given the current climate of dependency on technology, it is important to be aware of current regulations, laws and safety tips to consider when traveling abroad. </w:t>
      </w:r>
      <w:r w:rsidR="0022611B">
        <w:t xml:space="preserve">Additionally, the U.S. federal government has strict policies around export controls which can include technology and some data.  More information about this can be found at </w:t>
      </w:r>
      <w:hyperlink r:id="rId8" w:history="1">
        <w:r w:rsidR="0022611B" w:rsidRPr="0022611B">
          <w:rPr>
            <w:rStyle w:val="Hyperlink"/>
          </w:rPr>
          <w:t>FAQ’s for Export Controls</w:t>
        </w:r>
      </w:hyperlink>
      <w:r w:rsidR="0022611B">
        <w:t xml:space="preserve"> and the </w:t>
      </w:r>
      <w:hyperlink r:id="rId9" w:history="1">
        <w:r w:rsidR="0022611B" w:rsidRPr="0022611B">
          <w:rPr>
            <w:rStyle w:val="Hyperlink"/>
          </w:rPr>
          <w:t>Export Controls webpage.</w:t>
        </w:r>
      </w:hyperlink>
    </w:p>
    <w:p w:rsidR="001216ED" w:rsidRDefault="00263F0C" w:rsidP="00DD615C">
      <w:pPr>
        <w:rPr>
          <w:color w:val="002060"/>
        </w:rPr>
      </w:pPr>
      <w:r w:rsidRPr="00263F0C">
        <w:t xml:space="preserve">To explore various countries travel restrictions, visit </w:t>
      </w:r>
      <w:hyperlink r:id="rId10" w:history="1">
        <w:r w:rsidRPr="00263F0C">
          <w:rPr>
            <w:rStyle w:val="Hyperlink"/>
          </w:rPr>
          <w:t>http://travel.state.gov/travel/travel_1744.html</w:t>
        </w:r>
      </w:hyperlink>
    </w:p>
    <w:p w:rsidR="00DD615C" w:rsidRDefault="00263F0C" w:rsidP="00263F0C">
      <w:pPr>
        <w:rPr>
          <w:b/>
          <w:color w:val="002060"/>
          <w:sz w:val="36"/>
        </w:rPr>
      </w:pPr>
      <w:r>
        <w:t>To maintain contact with work, family, and friends, most persons, when traveling abroad prefer to use mobile electronic communication devices.  Mobile electronic devices such as laptops, cell phones, and tablets, when taken abroad, may be successfully attacked with malware and automated attack tools. These devices, even when kept current with security software, may not be able to thwart such an attack.</w:t>
      </w:r>
    </w:p>
    <w:p w:rsidR="00DD615C" w:rsidRPr="00413A84" w:rsidRDefault="00413A84" w:rsidP="00413A84">
      <w:r w:rsidRPr="00413A84">
        <w:t xml:space="preserve">Below is a </w:t>
      </w:r>
      <w:r>
        <w:t>checklist drafted in order to help you prepare for your trip abroad, including tasks to complete when you return to ensure you’ve done the best job of protecting yourself and your data against malicious activity</w:t>
      </w:r>
      <w:r w:rsidR="007F7137">
        <w:t>.</w:t>
      </w:r>
      <w:r w:rsidR="00E17797">
        <w:t xml:space="preserve">  Even though these guidelines apply to business travel using SLU devices, adopting these best practices for your personal travel is recommended.</w:t>
      </w:r>
    </w:p>
    <w:tbl>
      <w:tblPr>
        <w:tblStyle w:val="TableGrid"/>
        <w:tblW w:w="0" w:type="auto"/>
        <w:tblLook w:val="04A0" w:firstRow="1" w:lastRow="0" w:firstColumn="1" w:lastColumn="0" w:noHBand="0" w:noVBand="1"/>
      </w:tblPr>
      <w:tblGrid>
        <w:gridCol w:w="468"/>
        <w:gridCol w:w="8717"/>
        <w:gridCol w:w="391"/>
      </w:tblGrid>
      <w:tr w:rsidR="00E17797" w:rsidTr="00E17797">
        <w:trPr>
          <w:trHeight w:val="301"/>
        </w:trPr>
        <w:tc>
          <w:tcPr>
            <w:tcW w:w="468" w:type="dxa"/>
            <w:shd w:val="clear" w:color="auto" w:fill="002060"/>
          </w:tcPr>
          <w:p w:rsidR="00E17797" w:rsidRDefault="00E17797" w:rsidP="004424B5">
            <w:pPr>
              <w:jc w:val="center"/>
            </w:pPr>
          </w:p>
        </w:tc>
        <w:tc>
          <w:tcPr>
            <w:tcW w:w="9108" w:type="dxa"/>
            <w:gridSpan w:val="2"/>
            <w:shd w:val="clear" w:color="auto" w:fill="002060"/>
          </w:tcPr>
          <w:p w:rsidR="00E17797" w:rsidRDefault="00E17797" w:rsidP="004424B5">
            <w:pPr>
              <w:jc w:val="center"/>
            </w:pPr>
            <w:r>
              <w:t>IT Security Travel Abroad Checklist</w:t>
            </w:r>
          </w:p>
        </w:tc>
      </w:tr>
      <w:tr w:rsidR="00E17797" w:rsidTr="00E17797">
        <w:trPr>
          <w:gridAfter w:val="1"/>
          <w:wAfter w:w="391" w:type="dxa"/>
          <w:trHeight w:val="319"/>
        </w:trPr>
        <w:tc>
          <w:tcPr>
            <w:tcW w:w="468" w:type="dxa"/>
          </w:tcPr>
          <w:p w:rsidR="00E17797" w:rsidRDefault="00E17797" w:rsidP="00E17797">
            <w:pPr>
              <w:ind w:left="180"/>
              <w:jc w:val="both"/>
            </w:pPr>
          </w:p>
        </w:tc>
        <w:tc>
          <w:tcPr>
            <w:tcW w:w="8717" w:type="dxa"/>
          </w:tcPr>
          <w:p w:rsidR="00E17797" w:rsidRDefault="00E17797" w:rsidP="009A28B2">
            <w:pPr>
              <w:pStyle w:val="ListParagraph"/>
              <w:numPr>
                <w:ilvl w:val="0"/>
                <w:numId w:val="1"/>
              </w:numPr>
              <w:ind w:left="132" w:firstLine="0"/>
            </w:pPr>
            <w:r>
              <w:t xml:space="preserve">Contact the Export Controls Officer if you plan to travel internationally.  There is a TMP form that must be completed.  Depending on what </w:t>
            </w:r>
            <w:hyperlink w:anchor="ComprehensiveSanctions" w:history="1">
              <w:r w:rsidRPr="009070A2">
                <w:rPr>
                  <w:rStyle w:val="Hyperlink"/>
                </w:rPr>
                <w:t>country</w:t>
              </w:r>
            </w:hyperlink>
            <w:r>
              <w:t xml:space="preserve"> to plan to visit, there may be enforced rules and restrictions in effect.</w:t>
            </w:r>
          </w:p>
        </w:tc>
      </w:tr>
      <w:tr w:rsidR="00E17797" w:rsidTr="00E17797">
        <w:trPr>
          <w:gridAfter w:val="1"/>
          <w:wAfter w:w="391" w:type="dxa"/>
          <w:trHeight w:val="319"/>
        </w:trPr>
        <w:tc>
          <w:tcPr>
            <w:tcW w:w="468" w:type="dxa"/>
          </w:tcPr>
          <w:p w:rsidR="00E17797" w:rsidRDefault="00E17797" w:rsidP="00E17797">
            <w:pPr>
              <w:ind w:left="180"/>
              <w:jc w:val="both"/>
            </w:pPr>
          </w:p>
        </w:tc>
        <w:tc>
          <w:tcPr>
            <w:tcW w:w="8717" w:type="dxa"/>
          </w:tcPr>
          <w:p w:rsidR="00E17797" w:rsidRPr="009A28B2" w:rsidRDefault="00E17797" w:rsidP="009A28B2">
            <w:pPr>
              <w:pStyle w:val="ListParagraph"/>
              <w:numPr>
                <w:ilvl w:val="0"/>
                <w:numId w:val="1"/>
              </w:numPr>
              <w:ind w:left="132" w:firstLine="0"/>
              <w:jc w:val="both"/>
              <w:rPr>
                <w:i/>
              </w:rPr>
            </w:pPr>
            <w:r>
              <w:t>Contact CSG or your Distributed IT Admin to borrow a clean loaner laptop.   If you are taking your own mobile device, ensure that it has been cleaned before you leave the United States, and immediately after you return</w:t>
            </w:r>
            <w:r w:rsidR="009A28B2">
              <w:t xml:space="preserve">.  </w:t>
            </w:r>
            <w:r w:rsidR="009A28B2" w:rsidRPr="009A28B2">
              <w:rPr>
                <w:i/>
              </w:rPr>
              <w:t xml:space="preserve">It is recommended that if you use your own device, you back up your hard drive before your leave. </w:t>
            </w:r>
          </w:p>
        </w:tc>
      </w:tr>
      <w:tr w:rsidR="00E17797" w:rsidTr="00E17797">
        <w:trPr>
          <w:gridAfter w:val="1"/>
          <w:wAfter w:w="391" w:type="dxa"/>
          <w:trHeight w:val="319"/>
        </w:trPr>
        <w:tc>
          <w:tcPr>
            <w:tcW w:w="468" w:type="dxa"/>
          </w:tcPr>
          <w:p w:rsidR="00E17797" w:rsidRDefault="00E17797" w:rsidP="00E17797">
            <w:pPr>
              <w:ind w:left="180"/>
            </w:pPr>
          </w:p>
        </w:tc>
        <w:tc>
          <w:tcPr>
            <w:tcW w:w="8717" w:type="dxa"/>
          </w:tcPr>
          <w:p w:rsidR="00E17797" w:rsidRDefault="00E17797" w:rsidP="009A28B2">
            <w:pPr>
              <w:pStyle w:val="ListParagraph"/>
              <w:numPr>
                <w:ilvl w:val="0"/>
                <w:numId w:val="1"/>
              </w:numPr>
              <w:ind w:left="132" w:firstLine="0"/>
            </w:pPr>
            <w:r>
              <w:t xml:space="preserve">Before you leave, make sure you copy your work files to your respective shared drive so that you can securely access them via </w:t>
            </w:r>
            <w:r w:rsidR="003F5565">
              <w:t xml:space="preserve">University </w:t>
            </w:r>
            <w:hyperlink r:id="rId11" w:history="1">
              <w:r w:rsidRPr="00F037D5">
                <w:rPr>
                  <w:rStyle w:val="Hyperlink"/>
                </w:rPr>
                <w:t>VPN</w:t>
              </w:r>
            </w:hyperlink>
            <w:r>
              <w:t xml:space="preserve">.  </w:t>
            </w:r>
            <w:r w:rsidR="009A28B2">
              <w:t xml:space="preserve">In </w:t>
            </w:r>
            <w:hyperlink w:anchor="D1" w:history="1">
              <w:r w:rsidRPr="009070A2">
                <w:rPr>
                  <w:rStyle w:val="Hyperlink"/>
                </w:rPr>
                <w:t>D1</w:t>
              </w:r>
            </w:hyperlink>
            <w:r>
              <w:t xml:space="preserve"> countries, </w:t>
            </w:r>
            <w:r w:rsidR="009A28B2">
              <w:t xml:space="preserve">you cannot use VPN, but will use </w:t>
            </w:r>
            <w:r>
              <w:t>Authentic8.  The service desk can assist with the installation of this application.</w:t>
            </w:r>
          </w:p>
        </w:tc>
      </w:tr>
      <w:tr w:rsidR="00E17797" w:rsidTr="00E17797">
        <w:trPr>
          <w:gridAfter w:val="1"/>
          <w:wAfter w:w="391" w:type="dxa"/>
          <w:trHeight w:val="301"/>
        </w:trPr>
        <w:tc>
          <w:tcPr>
            <w:tcW w:w="468" w:type="dxa"/>
          </w:tcPr>
          <w:p w:rsidR="00E17797" w:rsidRDefault="00E17797" w:rsidP="00E17797">
            <w:pPr>
              <w:ind w:left="180"/>
            </w:pPr>
          </w:p>
        </w:tc>
        <w:tc>
          <w:tcPr>
            <w:tcW w:w="8717" w:type="dxa"/>
          </w:tcPr>
          <w:p w:rsidR="00E17797" w:rsidRDefault="00E17797" w:rsidP="003F5565">
            <w:pPr>
              <w:pStyle w:val="ListParagraph"/>
              <w:numPr>
                <w:ilvl w:val="0"/>
                <w:numId w:val="1"/>
              </w:numPr>
              <w:ind w:left="132" w:firstLine="0"/>
            </w:pPr>
            <w:r>
              <w:t xml:space="preserve">Secure your laptop or other mobile device with a strong password, OS </w:t>
            </w:r>
            <w:r w:rsidR="003F5565">
              <w:t>s</w:t>
            </w:r>
            <w:r>
              <w:t xml:space="preserve">ecurity </w:t>
            </w:r>
            <w:r w:rsidR="003F5565">
              <w:t>u</w:t>
            </w:r>
            <w:r>
              <w:t xml:space="preserve">pdates, </w:t>
            </w:r>
            <w:hyperlink r:id="rId12" w:history="1">
              <w:r w:rsidRPr="00F037D5">
                <w:rPr>
                  <w:rStyle w:val="Hyperlink"/>
                </w:rPr>
                <w:t>anti-virus</w:t>
              </w:r>
            </w:hyperlink>
            <w:r>
              <w:t>, anti-spyware, full disk encryption and firewall software.</w:t>
            </w:r>
          </w:p>
        </w:tc>
      </w:tr>
      <w:tr w:rsidR="00E17797" w:rsidTr="00E17797">
        <w:trPr>
          <w:gridAfter w:val="1"/>
          <w:wAfter w:w="391" w:type="dxa"/>
          <w:trHeight w:val="301"/>
        </w:trPr>
        <w:tc>
          <w:tcPr>
            <w:tcW w:w="468" w:type="dxa"/>
          </w:tcPr>
          <w:p w:rsidR="00E17797" w:rsidRDefault="00E17797" w:rsidP="00E17797">
            <w:pPr>
              <w:tabs>
                <w:tab w:val="left" w:pos="597"/>
              </w:tabs>
              <w:ind w:left="180"/>
            </w:pPr>
          </w:p>
        </w:tc>
        <w:tc>
          <w:tcPr>
            <w:tcW w:w="8717" w:type="dxa"/>
          </w:tcPr>
          <w:p w:rsidR="00E17797" w:rsidRDefault="00E17797" w:rsidP="00FD1347">
            <w:pPr>
              <w:pStyle w:val="ListParagraph"/>
              <w:numPr>
                <w:ilvl w:val="0"/>
                <w:numId w:val="1"/>
              </w:numPr>
              <w:tabs>
                <w:tab w:val="left" w:pos="597"/>
              </w:tabs>
              <w:ind w:left="147" w:firstLine="0"/>
            </w:pPr>
            <w:r>
              <w:t>Register your travel plans with your respective supervisor in your department, and ensure your immediate relatives are also aware of your travel plans. Steer clear of discussing too many details of your upcoming trip with the public via social media.</w:t>
            </w:r>
          </w:p>
        </w:tc>
      </w:tr>
      <w:tr w:rsidR="00E17797" w:rsidTr="00E17797">
        <w:trPr>
          <w:gridAfter w:val="1"/>
          <w:wAfter w:w="391" w:type="dxa"/>
          <w:trHeight w:val="319"/>
        </w:trPr>
        <w:tc>
          <w:tcPr>
            <w:tcW w:w="468" w:type="dxa"/>
          </w:tcPr>
          <w:p w:rsidR="00E17797" w:rsidRDefault="00E17797" w:rsidP="00E17797">
            <w:pPr>
              <w:ind w:left="180"/>
            </w:pPr>
          </w:p>
        </w:tc>
        <w:tc>
          <w:tcPr>
            <w:tcW w:w="8717" w:type="dxa"/>
          </w:tcPr>
          <w:p w:rsidR="00E17797" w:rsidRDefault="00E17797" w:rsidP="00D32E63">
            <w:pPr>
              <w:pStyle w:val="ListParagraph"/>
              <w:numPr>
                <w:ilvl w:val="0"/>
                <w:numId w:val="1"/>
              </w:numPr>
              <w:ind w:left="180" w:firstLine="0"/>
            </w:pPr>
            <w:r>
              <w:t xml:space="preserve">Ensure you maintain a secure physical environment wherever you are staying. Ensure </w:t>
            </w:r>
            <w:r>
              <w:lastRenderedPageBreak/>
              <w:t>you securely delete any newly downloaded data from your device prior to leaving your electronics unattended.</w:t>
            </w:r>
          </w:p>
        </w:tc>
      </w:tr>
      <w:tr w:rsidR="00E17797" w:rsidTr="00E17797">
        <w:trPr>
          <w:gridAfter w:val="1"/>
          <w:wAfter w:w="391" w:type="dxa"/>
          <w:trHeight w:val="319"/>
        </w:trPr>
        <w:tc>
          <w:tcPr>
            <w:tcW w:w="468" w:type="dxa"/>
          </w:tcPr>
          <w:p w:rsidR="00E17797" w:rsidRDefault="00E17797" w:rsidP="00E17797">
            <w:pPr>
              <w:ind w:left="180"/>
            </w:pPr>
          </w:p>
        </w:tc>
        <w:tc>
          <w:tcPr>
            <w:tcW w:w="8717" w:type="dxa"/>
          </w:tcPr>
          <w:p w:rsidR="00E17797" w:rsidRDefault="00E17797" w:rsidP="003F5565">
            <w:pPr>
              <w:pStyle w:val="ListParagraph"/>
              <w:numPr>
                <w:ilvl w:val="0"/>
                <w:numId w:val="1"/>
              </w:numPr>
              <w:ind w:left="180" w:firstLine="0"/>
            </w:pPr>
            <w:r>
              <w:t>Do not connect to any unsecured Wi-Fi hotspots in the country you are visiting</w:t>
            </w:r>
            <w:r w:rsidRPr="000D3EB6">
              <w:t xml:space="preserve">; you should only be accessing University </w:t>
            </w:r>
            <w:r w:rsidR="003F5565">
              <w:t>d</w:t>
            </w:r>
            <w:r w:rsidRPr="000D3EB6">
              <w:t>ata via VPN</w:t>
            </w:r>
            <w:r>
              <w:t xml:space="preserve"> or Authentic8. </w:t>
            </w:r>
          </w:p>
        </w:tc>
      </w:tr>
      <w:tr w:rsidR="00E17797" w:rsidTr="00E17797">
        <w:trPr>
          <w:gridAfter w:val="1"/>
          <w:wAfter w:w="391" w:type="dxa"/>
          <w:trHeight w:val="319"/>
        </w:trPr>
        <w:tc>
          <w:tcPr>
            <w:tcW w:w="468" w:type="dxa"/>
          </w:tcPr>
          <w:p w:rsidR="00E17797" w:rsidRDefault="00E17797" w:rsidP="00E17797">
            <w:pPr>
              <w:ind w:left="180"/>
            </w:pPr>
          </w:p>
        </w:tc>
        <w:tc>
          <w:tcPr>
            <w:tcW w:w="8717" w:type="dxa"/>
          </w:tcPr>
          <w:p w:rsidR="00E17797" w:rsidRDefault="00E17797" w:rsidP="00C273DF">
            <w:pPr>
              <w:pStyle w:val="ListParagraph"/>
              <w:numPr>
                <w:ilvl w:val="0"/>
                <w:numId w:val="1"/>
              </w:numPr>
              <w:ind w:left="180" w:firstLine="0"/>
            </w:pPr>
            <w:r>
              <w:t xml:space="preserve">Once you return home, ensure devices are completely wiped immediately. Change any of the passwords that you may have used on your trip. </w:t>
            </w:r>
            <w:r w:rsidR="009A28B2">
              <w:t xml:space="preserve"> Contact the Service Desk for </w:t>
            </w:r>
            <w:r w:rsidR="00C273DF">
              <w:t>a</w:t>
            </w:r>
            <w:bookmarkStart w:id="0" w:name="_GoBack"/>
            <w:bookmarkEnd w:id="0"/>
            <w:r w:rsidR="009A28B2">
              <w:t>ssistance.</w:t>
            </w:r>
          </w:p>
        </w:tc>
      </w:tr>
    </w:tbl>
    <w:p w:rsidR="0065436F" w:rsidRDefault="0065436F"/>
    <w:p w:rsidR="00096C47" w:rsidRPr="00F037D5" w:rsidRDefault="00096C47" w:rsidP="00F037D5">
      <w:pPr>
        <w:spacing w:after="0" w:line="240" w:lineRule="auto"/>
        <w:rPr>
          <w:b/>
        </w:rPr>
      </w:pPr>
      <w:r w:rsidRPr="00F037D5">
        <w:rPr>
          <w:b/>
        </w:rPr>
        <w:t xml:space="preserve">Countries with clean </w:t>
      </w:r>
      <w:r w:rsidR="003F5565">
        <w:rPr>
          <w:b/>
        </w:rPr>
        <w:t xml:space="preserve">loaner </w:t>
      </w:r>
      <w:r w:rsidRPr="00F037D5">
        <w:rPr>
          <w:b/>
        </w:rPr>
        <w:t>laptop rules:</w:t>
      </w:r>
    </w:p>
    <w:p w:rsidR="00096C47" w:rsidRPr="00096C47" w:rsidRDefault="00096C47" w:rsidP="00F037D5">
      <w:pPr>
        <w:spacing w:after="0" w:line="240" w:lineRule="auto"/>
      </w:pPr>
      <w:bookmarkStart w:id="1" w:name="ComprehensiveSanctions"/>
      <w:r w:rsidRPr="00096C47">
        <w:t xml:space="preserve">Comprehensive sanctions </w:t>
      </w:r>
      <w:bookmarkEnd w:id="1"/>
      <w:r w:rsidRPr="00096C47">
        <w:t>apply to five countries: Cuba, Iran, N. Korea, Sudan and Syria.  This not only means clean laptop, but any travel to these countries requires a license or exemption from the federal government. </w:t>
      </w:r>
    </w:p>
    <w:p w:rsidR="00096C47" w:rsidRPr="00096C47" w:rsidRDefault="00096C47" w:rsidP="00F037D5">
      <w:pPr>
        <w:spacing w:after="0" w:line="240" w:lineRule="auto"/>
      </w:pPr>
    </w:p>
    <w:p w:rsidR="00096C47" w:rsidRDefault="00096C47" w:rsidP="00F037D5">
      <w:pPr>
        <w:spacing w:after="0" w:line="240" w:lineRule="auto"/>
      </w:pPr>
      <w:r w:rsidRPr="00096C47">
        <w:t xml:space="preserve">The other </w:t>
      </w:r>
      <w:bookmarkStart w:id="2" w:name="Countries"/>
      <w:r w:rsidRPr="00096C47">
        <w:t>countries</w:t>
      </w:r>
      <w:bookmarkEnd w:id="2"/>
      <w:r w:rsidRPr="00096C47">
        <w:t xml:space="preserve"> where a clean laptop would be recommended for export controls would be the </w:t>
      </w:r>
      <w:bookmarkStart w:id="3" w:name="D1"/>
      <w:r w:rsidRPr="00096C47">
        <w:t xml:space="preserve">D-1 </w:t>
      </w:r>
      <w:bookmarkEnd w:id="3"/>
      <w:r w:rsidRPr="00096C47">
        <w:t>(national security level countries):  Albania, Armenia, Azerbaijan, Belarus, Cambodia, China, Georgia, Iraq, Kazakhstan, Kyrgyzstan, Laos, Libya, Macau, Moldova, Mongolia, Russia, Tajikistan, Turkmenistan, Ukraine, Uzbekistan, and Vietnam.  </w:t>
      </w:r>
    </w:p>
    <w:p w:rsidR="00096C47" w:rsidRDefault="00096C47" w:rsidP="00F037D5">
      <w:pPr>
        <w:spacing w:after="0" w:line="240" w:lineRule="auto"/>
      </w:pPr>
    </w:p>
    <w:p w:rsidR="000B3D21" w:rsidRDefault="000B3D21" w:rsidP="00F037D5">
      <w:pPr>
        <w:spacing w:after="0" w:line="240" w:lineRule="auto"/>
      </w:pPr>
      <w:r>
        <w:t xml:space="preserve">Tips about Public </w:t>
      </w:r>
      <w:proofErr w:type="spellStart"/>
      <w:r>
        <w:t>Wi-FI</w:t>
      </w:r>
      <w:proofErr w:type="spellEnd"/>
      <w:r>
        <w:t>:</w:t>
      </w:r>
    </w:p>
    <w:p w:rsidR="000B3D21" w:rsidRDefault="000B3D21" w:rsidP="00F037D5">
      <w:pPr>
        <w:spacing w:after="0"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w:t>
      </w:r>
      <w:hyperlink r:id="rId13" w:tgtFrame="_blank" w:history="1">
        <w:r>
          <w:rPr>
            <w:rStyle w:val="Hyperlink"/>
            <w:rFonts w:ascii="Arial" w:hAnsi="Arial" w:cs="Arial"/>
            <w:color w:val="1155CC"/>
            <w:sz w:val="19"/>
            <w:szCs w:val="19"/>
            <w:shd w:val="clear" w:color="auto" w:fill="FFFFFF"/>
          </w:rPr>
          <w:t>http://www.onguardonline.gov/articles/0014-tips-using-public-wi-fi-networks</w:t>
        </w:r>
      </w:hyperlink>
      <w:r>
        <w:rPr>
          <w:rFonts w:ascii="Arial" w:hAnsi="Arial" w:cs="Arial"/>
          <w:color w:val="222222"/>
          <w:sz w:val="19"/>
          <w:szCs w:val="19"/>
          <w:shd w:val="clear" w:color="auto" w:fill="FFFFFF"/>
        </w:rPr>
        <w:t>) </w:t>
      </w:r>
    </w:p>
    <w:p w:rsidR="00657545" w:rsidRDefault="00657545" w:rsidP="00F037D5">
      <w:pPr>
        <w:spacing w:after="0" w:line="240" w:lineRule="auto"/>
        <w:rPr>
          <w:rFonts w:ascii="Arial" w:hAnsi="Arial" w:cs="Arial"/>
          <w:color w:val="222222"/>
          <w:sz w:val="19"/>
          <w:szCs w:val="19"/>
          <w:shd w:val="clear" w:color="auto" w:fill="FFFFFF"/>
        </w:rPr>
      </w:pPr>
    </w:p>
    <w:p w:rsidR="00657545" w:rsidRDefault="00657545" w:rsidP="00657545">
      <w:pPr>
        <w:spacing w:after="0" w:line="240" w:lineRule="auto"/>
      </w:pPr>
      <w:r>
        <w:t>Mobile Device Security Tips:</w:t>
      </w:r>
    </w:p>
    <w:p w:rsidR="00657545" w:rsidRDefault="00657545" w:rsidP="00F037D5">
      <w:pPr>
        <w:spacing w:after="0" w:line="240" w:lineRule="auto"/>
      </w:pPr>
      <w:r w:rsidRPr="00657545">
        <w:t>http://www.slu.edu/its/information-security/newsletter-and-tips/mobile-device-security-tips</w:t>
      </w:r>
    </w:p>
    <w:sectPr w:rsidR="00657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90C0D"/>
    <w:multiLevelType w:val="hybridMultilevel"/>
    <w:tmpl w:val="60AE680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F13ACD"/>
    <w:multiLevelType w:val="hybridMultilevel"/>
    <w:tmpl w:val="EFD0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6F"/>
    <w:rsid w:val="00076FB4"/>
    <w:rsid w:val="00096C47"/>
    <w:rsid w:val="000B3D21"/>
    <w:rsid w:val="000D3EB6"/>
    <w:rsid w:val="000E5FC0"/>
    <w:rsid w:val="001216ED"/>
    <w:rsid w:val="0022611B"/>
    <w:rsid w:val="00263F0C"/>
    <w:rsid w:val="003F2654"/>
    <w:rsid w:val="003F3AE5"/>
    <w:rsid w:val="003F5565"/>
    <w:rsid w:val="00413A84"/>
    <w:rsid w:val="004424B5"/>
    <w:rsid w:val="00560596"/>
    <w:rsid w:val="00577F7E"/>
    <w:rsid w:val="0065436F"/>
    <w:rsid w:val="00657545"/>
    <w:rsid w:val="00683EA6"/>
    <w:rsid w:val="00727D53"/>
    <w:rsid w:val="007F7137"/>
    <w:rsid w:val="008D74D6"/>
    <w:rsid w:val="009070A2"/>
    <w:rsid w:val="009135F1"/>
    <w:rsid w:val="009A28B2"/>
    <w:rsid w:val="00A63074"/>
    <w:rsid w:val="00C273DF"/>
    <w:rsid w:val="00C31CDB"/>
    <w:rsid w:val="00C55A92"/>
    <w:rsid w:val="00C65DCA"/>
    <w:rsid w:val="00D32E63"/>
    <w:rsid w:val="00D72757"/>
    <w:rsid w:val="00DD615C"/>
    <w:rsid w:val="00E17797"/>
    <w:rsid w:val="00E23D20"/>
    <w:rsid w:val="00E25328"/>
    <w:rsid w:val="00F037D5"/>
    <w:rsid w:val="00F575F3"/>
    <w:rsid w:val="00FD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436F"/>
    <w:pPr>
      <w:ind w:left="720"/>
      <w:contextualSpacing/>
    </w:pPr>
  </w:style>
  <w:style w:type="paragraph" w:styleId="BalloonText">
    <w:name w:val="Balloon Text"/>
    <w:basedOn w:val="Normal"/>
    <w:link w:val="BalloonTextChar"/>
    <w:uiPriority w:val="99"/>
    <w:semiHidden/>
    <w:unhideWhenUsed/>
    <w:rsid w:val="00D3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E63"/>
    <w:rPr>
      <w:rFonts w:ascii="Tahoma" w:hAnsi="Tahoma" w:cs="Tahoma"/>
      <w:sz w:val="16"/>
      <w:szCs w:val="16"/>
    </w:rPr>
  </w:style>
  <w:style w:type="character" w:styleId="Strong">
    <w:name w:val="Strong"/>
    <w:basedOn w:val="DefaultParagraphFont"/>
    <w:uiPriority w:val="22"/>
    <w:qFormat/>
    <w:rsid w:val="00C65DCA"/>
    <w:rPr>
      <w:b/>
      <w:bCs/>
    </w:rPr>
  </w:style>
  <w:style w:type="character" w:styleId="Hyperlink">
    <w:name w:val="Hyperlink"/>
    <w:basedOn w:val="DefaultParagraphFont"/>
    <w:uiPriority w:val="99"/>
    <w:unhideWhenUsed/>
    <w:rsid w:val="00263F0C"/>
    <w:rPr>
      <w:color w:val="0000FF" w:themeColor="hyperlink"/>
      <w:u w:val="single"/>
    </w:rPr>
  </w:style>
  <w:style w:type="character" w:styleId="CommentReference">
    <w:name w:val="annotation reference"/>
    <w:basedOn w:val="DefaultParagraphFont"/>
    <w:uiPriority w:val="99"/>
    <w:semiHidden/>
    <w:unhideWhenUsed/>
    <w:rsid w:val="004424B5"/>
    <w:rPr>
      <w:sz w:val="16"/>
      <w:szCs w:val="16"/>
    </w:rPr>
  </w:style>
  <w:style w:type="paragraph" w:styleId="CommentText">
    <w:name w:val="annotation text"/>
    <w:basedOn w:val="Normal"/>
    <w:link w:val="CommentTextChar"/>
    <w:uiPriority w:val="99"/>
    <w:semiHidden/>
    <w:unhideWhenUsed/>
    <w:rsid w:val="004424B5"/>
    <w:pPr>
      <w:spacing w:line="240" w:lineRule="auto"/>
    </w:pPr>
    <w:rPr>
      <w:sz w:val="20"/>
      <w:szCs w:val="20"/>
    </w:rPr>
  </w:style>
  <w:style w:type="character" w:customStyle="1" w:styleId="CommentTextChar">
    <w:name w:val="Comment Text Char"/>
    <w:basedOn w:val="DefaultParagraphFont"/>
    <w:link w:val="CommentText"/>
    <w:uiPriority w:val="99"/>
    <w:semiHidden/>
    <w:rsid w:val="004424B5"/>
    <w:rPr>
      <w:sz w:val="20"/>
      <w:szCs w:val="20"/>
    </w:rPr>
  </w:style>
  <w:style w:type="paragraph" w:styleId="CommentSubject">
    <w:name w:val="annotation subject"/>
    <w:basedOn w:val="CommentText"/>
    <w:next w:val="CommentText"/>
    <w:link w:val="CommentSubjectChar"/>
    <w:uiPriority w:val="99"/>
    <w:semiHidden/>
    <w:unhideWhenUsed/>
    <w:rsid w:val="004424B5"/>
    <w:rPr>
      <w:b/>
      <w:bCs/>
    </w:rPr>
  </w:style>
  <w:style w:type="character" w:customStyle="1" w:styleId="CommentSubjectChar">
    <w:name w:val="Comment Subject Char"/>
    <w:basedOn w:val="CommentTextChar"/>
    <w:link w:val="CommentSubject"/>
    <w:uiPriority w:val="99"/>
    <w:semiHidden/>
    <w:rsid w:val="004424B5"/>
    <w:rPr>
      <w:b/>
      <w:bCs/>
      <w:sz w:val="20"/>
      <w:szCs w:val="20"/>
    </w:rPr>
  </w:style>
  <w:style w:type="character" w:styleId="FollowedHyperlink">
    <w:name w:val="FollowedHyperlink"/>
    <w:basedOn w:val="DefaultParagraphFont"/>
    <w:uiPriority w:val="99"/>
    <w:semiHidden/>
    <w:unhideWhenUsed/>
    <w:rsid w:val="000D3E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436F"/>
    <w:pPr>
      <w:ind w:left="720"/>
      <w:contextualSpacing/>
    </w:pPr>
  </w:style>
  <w:style w:type="paragraph" w:styleId="BalloonText">
    <w:name w:val="Balloon Text"/>
    <w:basedOn w:val="Normal"/>
    <w:link w:val="BalloonTextChar"/>
    <w:uiPriority w:val="99"/>
    <w:semiHidden/>
    <w:unhideWhenUsed/>
    <w:rsid w:val="00D3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E63"/>
    <w:rPr>
      <w:rFonts w:ascii="Tahoma" w:hAnsi="Tahoma" w:cs="Tahoma"/>
      <w:sz w:val="16"/>
      <w:szCs w:val="16"/>
    </w:rPr>
  </w:style>
  <w:style w:type="character" w:styleId="Strong">
    <w:name w:val="Strong"/>
    <w:basedOn w:val="DefaultParagraphFont"/>
    <w:uiPriority w:val="22"/>
    <w:qFormat/>
    <w:rsid w:val="00C65DCA"/>
    <w:rPr>
      <w:b/>
      <w:bCs/>
    </w:rPr>
  </w:style>
  <w:style w:type="character" w:styleId="Hyperlink">
    <w:name w:val="Hyperlink"/>
    <w:basedOn w:val="DefaultParagraphFont"/>
    <w:uiPriority w:val="99"/>
    <w:unhideWhenUsed/>
    <w:rsid w:val="00263F0C"/>
    <w:rPr>
      <w:color w:val="0000FF" w:themeColor="hyperlink"/>
      <w:u w:val="single"/>
    </w:rPr>
  </w:style>
  <w:style w:type="character" w:styleId="CommentReference">
    <w:name w:val="annotation reference"/>
    <w:basedOn w:val="DefaultParagraphFont"/>
    <w:uiPriority w:val="99"/>
    <w:semiHidden/>
    <w:unhideWhenUsed/>
    <w:rsid w:val="004424B5"/>
    <w:rPr>
      <w:sz w:val="16"/>
      <w:szCs w:val="16"/>
    </w:rPr>
  </w:style>
  <w:style w:type="paragraph" w:styleId="CommentText">
    <w:name w:val="annotation text"/>
    <w:basedOn w:val="Normal"/>
    <w:link w:val="CommentTextChar"/>
    <w:uiPriority w:val="99"/>
    <w:semiHidden/>
    <w:unhideWhenUsed/>
    <w:rsid w:val="004424B5"/>
    <w:pPr>
      <w:spacing w:line="240" w:lineRule="auto"/>
    </w:pPr>
    <w:rPr>
      <w:sz w:val="20"/>
      <w:szCs w:val="20"/>
    </w:rPr>
  </w:style>
  <w:style w:type="character" w:customStyle="1" w:styleId="CommentTextChar">
    <w:name w:val="Comment Text Char"/>
    <w:basedOn w:val="DefaultParagraphFont"/>
    <w:link w:val="CommentText"/>
    <w:uiPriority w:val="99"/>
    <w:semiHidden/>
    <w:rsid w:val="004424B5"/>
    <w:rPr>
      <w:sz w:val="20"/>
      <w:szCs w:val="20"/>
    </w:rPr>
  </w:style>
  <w:style w:type="paragraph" w:styleId="CommentSubject">
    <w:name w:val="annotation subject"/>
    <w:basedOn w:val="CommentText"/>
    <w:next w:val="CommentText"/>
    <w:link w:val="CommentSubjectChar"/>
    <w:uiPriority w:val="99"/>
    <w:semiHidden/>
    <w:unhideWhenUsed/>
    <w:rsid w:val="004424B5"/>
    <w:rPr>
      <w:b/>
      <w:bCs/>
    </w:rPr>
  </w:style>
  <w:style w:type="character" w:customStyle="1" w:styleId="CommentSubjectChar">
    <w:name w:val="Comment Subject Char"/>
    <w:basedOn w:val="CommentTextChar"/>
    <w:link w:val="CommentSubject"/>
    <w:uiPriority w:val="99"/>
    <w:semiHidden/>
    <w:rsid w:val="004424B5"/>
    <w:rPr>
      <w:b/>
      <w:bCs/>
      <w:sz w:val="20"/>
      <w:szCs w:val="20"/>
    </w:rPr>
  </w:style>
  <w:style w:type="character" w:styleId="FollowedHyperlink">
    <w:name w:val="FollowedHyperlink"/>
    <w:basedOn w:val="DefaultParagraphFont"/>
    <w:uiPriority w:val="99"/>
    <w:semiHidden/>
    <w:unhideWhenUsed/>
    <w:rsid w:val="000D3E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568767">
      <w:bodyDiv w:val="1"/>
      <w:marLeft w:val="0"/>
      <w:marRight w:val="0"/>
      <w:marTop w:val="0"/>
      <w:marBottom w:val="0"/>
      <w:divBdr>
        <w:top w:val="none" w:sz="0" w:space="0" w:color="auto"/>
        <w:left w:val="none" w:sz="0" w:space="0" w:color="auto"/>
        <w:bottom w:val="none" w:sz="0" w:space="0" w:color="auto"/>
        <w:right w:val="none" w:sz="0" w:space="0" w:color="auto"/>
      </w:divBdr>
    </w:div>
    <w:div w:id="1272980218">
      <w:bodyDiv w:val="1"/>
      <w:marLeft w:val="0"/>
      <w:marRight w:val="0"/>
      <w:marTop w:val="0"/>
      <w:marBottom w:val="0"/>
      <w:divBdr>
        <w:top w:val="none" w:sz="0" w:space="0" w:color="auto"/>
        <w:left w:val="none" w:sz="0" w:space="0" w:color="auto"/>
        <w:bottom w:val="none" w:sz="0" w:space="0" w:color="auto"/>
        <w:right w:val="none" w:sz="0" w:space="0" w:color="auto"/>
      </w:divBdr>
      <w:divsChild>
        <w:div w:id="195394484">
          <w:marLeft w:val="0"/>
          <w:marRight w:val="0"/>
          <w:marTop w:val="0"/>
          <w:marBottom w:val="0"/>
          <w:divBdr>
            <w:top w:val="none" w:sz="0" w:space="0" w:color="auto"/>
            <w:left w:val="none" w:sz="0" w:space="0" w:color="auto"/>
            <w:bottom w:val="none" w:sz="0" w:space="0" w:color="auto"/>
            <w:right w:val="none" w:sz="0" w:space="0" w:color="auto"/>
          </w:divBdr>
        </w:div>
        <w:div w:id="1143422647">
          <w:marLeft w:val="0"/>
          <w:marRight w:val="0"/>
          <w:marTop w:val="0"/>
          <w:marBottom w:val="0"/>
          <w:divBdr>
            <w:top w:val="none" w:sz="0" w:space="0" w:color="auto"/>
            <w:left w:val="none" w:sz="0" w:space="0" w:color="auto"/>
            <w:bottom w:val="none" w:sz="0" w:space="0" w:color="auto"/>
            <w:right w:val="none" w:sz="0" w:space="0" w:color="auto"/>
          </w:divBdr>
        </w:div>
        <w:div w:id="2084569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u.edu/general-counsel-home/compliance/export-controls/export-controls-faqs" TargetMode="External"/><Relationship Id="rId13" Type="http://schemas.openxmlformats.org/officeDocument/2006/relationships/hyperlink" Target="http://www.onguardonline.gov/articles/0014-tips-using-public-wi-fi-networks"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www.slu.edu/its/software-downloa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u.edu/its/software-download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ravel.state.gov/travel/travel_1744.html" TargetMode="External"/><Relationship Id="rId4" Type="http://schemas.microsoft.com/office/2007/relationships/stylesWithEffects" Target="stylesWithEffects.xml"/><Relationship Id="rId9" Type="http://schemas.openxmlformats.org/officeDocument/2006/relationships/hyperlink" Target="http://www.slu.edu/general-counsel-home/compliance/export-contro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E36D1-9CAD-43C7-BDEA-9E651E16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Shacklady</dc:creator>
  <cp:lastModifiedBy>Kitty N. Berra</cp:lastModifiedBy>
  <cp:revision>2</cp:revision>
  <dcterms:created xsi:type="dcterms:W3CDTF">2016-04-25T15:03:00Z</dcterms:created>
  <dcterms:modified xsi:type="dcterms:W3CDTF">2016-04-25T15:03:00Z</dcterms:modified>
</cp:coreProperties>
</file>